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6B7E2A" w14:textId="2118B1CB" w:rsidR="00A71B45" w:rsidRPr="00567404" w:rsidRDefault="00713C1A" w:rsidP="00567404">
      <w:pPr>
        <w:jc w:val="center"/>
        <w:rPr>
          <w:sz w:val="28"/>
          <w:szCs w:val="28"/>
        </w:rPr>
      </w:pPr>
      <w:r>
        <w:rPr>
          <w:sz w:val="28"/>
          <w:szCs w:val="28"/>
        </w:rPr>
        <w:t>PSY330</w:t>
      </w:r>
      <w:r w:rsidR="0058605F">
        <w:rPr>
          <w:sz w:val="28"/>
          <w:szCs w:val="28"/>
        </w:rPr>
        <w:t>: M5</w:t>
      </w:r>
      <w:r w:rsidR="00A71B45" w:rsidRPr="00D57028">
        <w:rPr>
          <w:sz w:val="28"/>
          <w:szCs w:val="28"/>
        </w:rPr>
        <w:t xml:space="preserve"> </w:t>
      </w:r>
      <w:r w:rsidR="0050791A">
        <w:rPr>
          <w:sz w:val="28"/>
          <w:szCs w:val="28"/>
        </w:rPr>
        <w:t>Assignment</w:t>
      </w:r>
      <w:r w:rsidR="00D57028" w:rsidRPr="00D57028">
        <w:rPr>
          <w:sz w:val="28"/>
          <w:szCs w:val="28"/>
        </w:rPr>
        <w:t xml:space="preserve"> (40 points)</w:t>
      </w:r>
    </w:p>
    <w:p w14:paraId="6ACAC911" w14:textId="77777777" w:rsidR="00713C1A" w:rsidRPr="00D57028" w:rsidRDefault="00713C1A" w:rsidP="00713C1A"/>
    <w:p w14:paraId="0090876B" w14:textId="77777777" w:rsidR="00713C1A" w:rsidRPr="00435230" w:rsidRDefault="00713C1A" w:rsidP="00713C1A">
      <w:pPr>
        <w:rPr>
          <w:color w:val="0070C0"/>
          <w:sz w:val="22"/>
          <w:szCs w:val="22"/>
        </w:rPr>
      </w:pPr>
      <w:bookmarkStart w:id="0" w:name="_Hlk533683927"/>
      <w:r w:rsidRPr="00435230">
        <w:rPr>
          <w:color w:val="0070C0"/>
          <w:sz w:val="22"/>
          <w:szCs w:val="22"/>
        </w:rPr>
        <w:t>INSTRUCTION:</w:t>
      </w:r>
    </w:p>
    <w:p w14:paraId="43A7B943" w14:textId="77777777" w:rsidR="00713C1A" w:rsidRPr="00435230" w:rsidRDefault="00713C1A" w:rsidP="00713C1A">
      <w:pPr>
        <w:rPr>
          <w:color w:val="0070C0"/>
          <w:sz w:val="22"/>
          <w:szCs w:val="22"/>
        </w:rPr>
      </w:pPr>
    </w:p>
    <w:p w14:paraId="147B0B52" w14:textId="77777777" w:rsidR="00713C1A" w:rsidRPr="00435230" w:rsidRDefault="00713C1A" w:rsidP="00713C1A">
      <w:pPr>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4F6E0EC5" w14:textId="77777777" w:rsidR="00713C1A" w:rsidRPr="00435230" w:rsidRDefault="00713C1A" w:rsidP="00713C1A">
      <w:pPr>
        <w:ind w:left="360" w:hanging="360"/>
        <w:rPr>
          <w:color w:val="0070C0"/>
          <w:sz w:val="22"/>
          <w:szCs w:val="22"/>
        </w:rPr>
      </w:pPr>
      <w:r w:rsidRPr="00435230">
        <w:rPr>
          <w:color w:val="0070C0"/>
          <w:sz w:val="22"/>
          <w:szCs w:val="22"/>
        </w:rPr>
        <w:t>2. Download the Excel data file in Canvas for this assignment and import the data into SPSS.</w:t>
      </w:r>
    </w:p>
    <w:p w14:paraId="4C398E6E" w14:textId="77777777" w:rsidR="00713C1A" w:rsidRPr="00435230" w:rsidRDefault="00713C1A" w:rsidP="00713C1A">
      <w:pPr>
        <w:ind w:left="360" w:hanging="360"/>
        <w:rPr>
          <w:color w:val="0070C0"/>
          <w:sz w:val="22"/>
          <w:szCs w:val="22"/>
        </w:rPr>
      </w:pPr>
      <w:r w:rsidRPr="00435230">
        <w:rPr>
          <w:color w:val="0070C0"/>
          <w:sz w:val="22"/>
          <w:szCs w:val="22"/>
        </w:rPr>
        <w:t>3. Required documents to submit: (Include your name in all file names)</w:t>
      </w:r>
    </w:p>
    <w:p w14:paraId="5719FD42" w14:textId="77777777" w:rsidR="00713C1A" w:rsidRPr="00435230" w:rsidRDefault="00713C1A" w:rsidP="00713C1A">
      <w:pPr>
        <w:pStyle w:val="ListParagraph"/>
        <w:numPr>
          <w:ilvl w:val="0"/>
          <w:numId w:val="13"/>
        </w:numPr>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1B15AB04" w14:textId="77777777" w:rsidR="00713C1A" w:rsidRPr="00435230" w:rsidRDefault="00713C1A" w:rsidP="00713C1A">
      <w:pPr>
        <w:pStyle w:val="ListParagraph"/>
        <w:numPr>
          <w:ilvl w:val="0"/>
          <w:numId w:val="13"/>
        </w:numPr>
        <w:rPr>
          <w:color w:val="0070C0"/>
          <w:sz w:val="22"/>
          <w:szCs w:val="22"/>
        </w:rPr>
      </w:pPr>
      <w:r w:rsidRPr="00435230">
        <w:rPr>
          <w:color w:val="0070C0"/>
          <w:sz w:val="22"/>
          <w:szCs w:val="22"/>
        </w:rPr>
        <w:t>SPSS data file(s) (.sav format)</w:t>
      </w:r>
    </w:p>
    <w:p w14:paraId="294E6A5B" w14:textId="77777777" w:rsidR="00713C1A" w:rsidRPr="00435230" w:rsidRDefault="00713C1A" w:rsidP="00713C1A">
      <w:pPr>
        <w:pStyle w:val="ListParagraph"/>
        <w:numPr>
          <w:ilvl w:val="0"/>
          <w:numId w:val="13"/>
        </w:numPr>
        <w:rPr>
          <w:color w:val="0070C0"/>
          <w:sz w:val="22"/>
          <w:szCs w:val="22"/>
        </w:rPr>
      </w:pPr>
      <w:r w:rsidRPr="00435230">
        <w:rPr>
          <w:color w:val="0070C0"/>
          <w:sz w:val="22"/>
          <w:szCs w:val="22"/>
        </w:rPr>
        <w:t>SPSS output file(s) (.</w:t>
      </w:r>
      <w:proofErr w:type="spellStart"/>
      <w:r w:rsidRPr="00435230">
        <w:rPr>
          <w:color w:val="0070C0"/>
          <w:sz w:val="22"/>
          <w:szCs w:val="22"/>
        </w:rPr>
        <w:t>spv</w:t>
      </w:r>
      <w:proofErr w:type="spellEnd"/>
      <w:r w:rsidRPr="00435230">
        <w:rPr>
          <w:color w:val="0070C0"/>
          <w:sz w:val="22"/>
          <w:szCs w:val="22"/>
        </w:rPr>
        <w:t xml:space="preserve"> format or exported into Word format)</w:t>
      </w:r>
    </w:p>
    <w:p w14:paraId="4052FDD9" w14:textId="77777777" w:rsidR="00713C1A" w:rsidRPr="00435230" w:rsidRDefault="00713C1A" w:rsidP="00713C1A">
      <w:pPr>
        <w:tabs>
          <w:tab w:val="left" w:pos="360"/>
        </w:tabs>
        <w:ind w:left="60"/>
        <w:rPr>
          <w:b/>
          <w:i/>
          <w:color w:val="0070C0"/>
          <w:sz w:val="22"/>
          <w:szCs w:val="22"/>
        </w:rPr>
      </w:pPr>
      <w:r w:rsidRPr="00435230">
        <w:rPr>
          <w:b/>
          <w:i/>
          <w:color w:val="0070C0"/>
          <w:sz w:val="22"/>
          <w:szCs w:val="22"/>
        </w:rPr>
        <w:tab/>
        <w:t>Note: No grade is earned if any document is missing.</w:t>
      </w:r>
    </w:p>
    <w:p w14:paraId="4AE15109" w14:textId="77777777" w:rsidR="00713C1A" w:rsidRPr="00435230" w:rsidRDefault="00713C1A" w:rsidP="00713C1A">
      <w:pPr>
        <w:tabs>
          <w:tab w:val="left" w:pos="360"/>
        </w:tabs>
        <w:ind w:left="60"/>
        <w:rPr>
          <w:color w:val="0070C0"/>
          <w:sz w:val="22"/>
          <w:szCs w:val="22"/>
        </w:rPr>
      </w:pPr>
      <w:r w:rsidRPr="00435230">
        <w:rPr>
          <w:color w:val="0070C0"/>
          <w:sz w:val="22"/>
          <w:szCs w:val="22"/>
        </w:rPr>
        <w:t>4. Review the module “Assignment Guides” for guidelines and tutorials.</w:t>
      </w:r>
    </w:p>
    <w:bookmarkEnd w:id="0"/>
    <w:p w14:paraId="6556333E" w14:textId="77777777" w:rsidR="00B15D05" w:rsidRPr="00D57028" w:rsidRDefault="00B15D05"/>
    <w:p w14:paraId="47059B92" w14:textId="560ECD3D" w:rsidR="00830E38" w:rsidRPr="00DD1EB7" w:rsidRDefault="00C57062">
      <w:pPr>
        <w:rPr>
          <w:rFonts w:ascii="Times New Roman" w:hAnsi="Times New Roman" w:cs="Times New Roman"/>
          <w:b/>
        </w:rPr>
      </w:pPr>
      <w:r w:rsidRPr="00DD1EB7">
        <w:rPr>
          <w:rFonts w:ascii="Times New Roman" w:hAnsi="Times New Roman" w:cs="Times New Roman"/>
          <w:b/>
        </w:rPr>
        <w:t>Q1.</w:t>
      </w:r>
      <w:r w:rsidR="00D57028" w:rsidRPr="00DD1EB7">
        <w:rPr>
          <w:rFonts w:ascii="Times New Roman" w:hAnsi="Times New Roman" w:cs="Times New Roman"/>
          <w:b/>
        </w:rPr>
        <w:t xml:space="preserve"> </w:t>
      </w:r>
      <w:r w:rsidR="008E4098" w:rsidRPr="00DD1EB7">
        <w:rPr>
          <w:rFonts w:ascii="Times New Roman" w:hAnsi="Times New Roman" w:cs="Times New Roman"/>
          <w:b/>
        </w:rPr>
        <w:t xml:space="preserve">Perform and Interpret </w:t>
      </w:r>
      <w:r w:rsidR="00B15D05" w:rsidRPr="00DD1EB7">
        <w:rPr>
          <w:rFonts w:ascii="Times New Roman" w:hAnsi="Times New Roman" w:cs="Times New Roman"/>
          <w:b/>
        </w:rPr>
        <w:t xml:space="preserve">a </w:t>
      </w:r>
      <w:r w:rsidR="0058605F" w:rsidRPr="00DD1EB7">
        <w:rPr>
          <w:rFonts w:ascii="Times New Roman" w:hAnsi="Times New Roman" w:cs="Times New Roman"/>
          <w:b/>
        </w:rPr>
        <w:t>Bivariate Linear Regression</w:t>
      </w:r>
      <w:r w:rsidR="00830E38" w:rsidRPr="00DD1EB7">
        <w:rPr>
          <w:rFonts w:ascii="Times New Roman" w:hAnsi="Times New Roman" w:cs="Times New Roman"/>
          <w:b/>
        </w:rPr>
        <w:t xml:space="preserve"> </w:t>
      </w:r>
      <w:r w:rsidR="00FB27A2" w:rsidRPr="00DD1EB7">
        <w:rPr>
          <w:rFonts w:ascii="Times New Roman" w:hAnsi="Times New Roman" w:cs="Times New Roman"/>
          <w:b/>
          <w:color w:val="FF0000"/>
        </w:rPr>
        <w:t>(20</w:t>
      </w:r>
      <w:r w:rsidR="00830E38" w:rsidRPr="00DD1EB7">
        <w:rPr>
          <w:rFonts w:ascii="Times New Roman" w:hAnsi="Times New Roman" w:cs="Times New Roman"/>
          <w:b/>
          <w:color w:val="FF0000"/>
        </w:rPr>
        <w:t xml:space="preserve"> points total)</w:t>
      </w:r>
    </w:p>
    <w:p w14:paraId="099174CF" w14:textId="564D34CB" w:rsidR="0058605F" w:rsidRPr="00DD1EB7" w:rsidRDefault="00C900F9" w:rsidP="0058605F">
      <w:pPr>
        <w:rPr>
          <w:rFonts w:ascii="Times New Roman" w:hAnsi="Times New Roman" w:cs="Times New Roman"/>
          <w:color w:val="FF0000"/>
        </w:rPr>
      </w:pPr>
      <w:r w:rsidRPr="00DD1EB7">
        <w:rPr>
          <w:rFonts w:ascii="Times New Roman" w:hAnsi="Times New Roman" w:cs="Times New Roman"/>
        </w:rPr>
        <w:t>A. Create an SPSS data file using the Q1 worksheet in the provided Excel data file</w:t>
      </w:r>
      <w:r w:rsidR="00FB27A2" w:rsidRPr="00DD1EB7">
        <w:rPr>
          <w:rFonts w:ascii="Times New Roman" w:hAnsi="Times New Roman" w:cs="Times New Roman"/>
        </w:rPr>
        <w:t xml:space="preserve">. </w:t>
      </w:r>
      <w:r w:rsidR="00F601C1" w:rsidRPr="00DD1EB7">
        <w:rPr>
          <w:rFonts w:ascii="Times New Roman" w:hAnsi="Times New Roman" w:cs="Times New Roman"/>
        </w:rPr>
        <w:t xml:space="preserve">This </w:t>
      </w:r>
      <w:r w:rsidR="0058605F" w:rsidRPr="00DD1EB7">
        <w:rPr>
          <w:rFonts w:ascii="Times New Roman" w:hAnsi="Times New Roman" w:cs="Times New Roman"/>
        </w:rPr>
        <w:t xml:space="preserve">data </w:t>
      </w:r>
      <w:r w:rsidRPr="00DD1EB7">
        <w:rPr>
          <w:rFonts w:ascii="Times New Roman" w:hAnsi="Times New Roman" w:cs="Times New Roman"/>
        </w:rPr>
        <w:t xml:space="preserve">set </w:t>
      </w:r>
      <w:r w:rsidR="00F601C1" w:rsidRPr="00DD1EB7">
        <w:rPr>
          <w:rFonts w:ascii="Times New Roman" w:hAnsi="Times New Roman" w:cs="Times New Roman"/>
        </w:rPr>
        <w:t xml:space="preserve">contains </w:t>
      </w:r>
      <w:r w:rsidR="0058605F" w:rsidRPr="00DD1EB7">
        <w:rPr>
          <w:rFonts w:ascii="Times New Roman" w:hAnsi="Times New Roman" w:cs="Times New Roman"/>
        </w:rPr>
        <w:t>several measurements of cars man</w:t>
      </w:r>
      <w:r w:rsidRPr="00DD1EB7">
        <w:rPr>
          <w:rFonts w:ascii="Times New Roman" w:hAnsi="Times New Roman" w:cs="Times New Roman"/>
        </w:rPr>
        <w:t>ufactured between 1970 and 19</w:t>
      </w:r>
      <w:r w:rsidR="00865072" w:rsidRPr="00DD1EB7">
        <w:rPr>
          <w:rFonts w:ascii="Times New Roman" w:hAnsi="Times New Roman" w:cs="Times New Roman"/>
        </w:rPr>
        <w:t>79</w:t>
      </w:r>
      <w:r w:rsidRPr="00DD1EB7">
        <w:rPr>
          <w:rFonts w:ascii="Times New Roman" w:hAnsi="Times New Roman" w:cs="Times New Roman"/>
        </w:rPr>
        <w:t xml:space="preserve">. Each variable should be correctly configured in “Measure”. The values of variable “origin” should be specified under “Values”. </w:t>
      </w:r>
      <w:r w:rsidRPr="00DD1EB7">
        <w:rPr>
          <w:rFonts w:ascii="Times New Roman" w:hAnsi="Times New Roman" w:cs="Times New Roman"/>
          <w:color w:val="FF0000"/>
        </w:rPr>
        <w:t>(1 point: deduct .5 for each error up to 1 point total)</w:t>
      </w:r>
    </w:p>
    <w:p w14:paraId="6D5667FB" w14:textId="77777777" w:rsidR="00BA2445" w:rsidRDefault="00BA2445" w:rsidP="00C900F9">
      <w:pPr>
        <w:ind w:left="360" w:hanging="360"/>
        <w:rPr>
          <w:color w:val="70AD47" w:themeColor="accent6"/>
        </w:rPr>
      </w:pPr>
    </w:p>
    <w:p w14:paraId="76DA8752" w14:textId="77777777" w:rsidR="00BA2445" w:rsidRPr="00DD1EB7" w:rsidRDefault="00BA2445" w:rsidP="00C900F9">
      <w:pPr>
        <w:ind w:left="360" w:hanging="360"/>
        <w:rPr>
          <w:rFonts w:ascii="Times New Roman" w:hAnsi="Times New Roman" w:cs="Times New Roman"/>
          <w:color w:val="70AD47" w:themeColor="accent6"/>
        </w:rPr>
      </w:pPr>
    </w:p>
    <w:p w14:paraId="4724A774" w14:textId="26DFE82B" w:rsidR="00C900F9" w:rsidRPr="00DD1EB7" w:rsidRDefault="00C900F9" w:rsidP="00C900F9">
      <w:pPr>
        <w:ind w:left="360" w:hanging="360"/>
        <w:rPr>
          <w:rFonts w:ascii="Times New Roman" w:hAnsi="Times New Roman" w:cs="Times New Roman"/>
        </w:rPr>
      </w:pPr>
      <w:r w:rsidRPr="00DD1EB7">
        <w:rPr>
          <w:rFonts w:ascii="Times New Roman" w:hAnsi="Times New Roman" w:cs="Times New Roman"/>
        </w:rPr>
        <w:t>B</w:t>
      </w:r>
      <w:r w:rsidR="00390D0F" w:rsidRPr="00DD1EB7">
        <w:rPr>
          <w:rFonts w:ascii="Times New Roman" w:hAnsi="Times New Roman" w:cs="Times New Roman"/>
        </w:rPr>
        <w:t xml:space="preserve">. </w:t>
      </w:r>
      <w:r w:rsidR="002A6413" w:rsidRPr="00DD1EB7">
        <w:rPr>
          <w:rFonts w:ascii="Times New Roman" w:hAnsi="Times New Roman" w:cs="Times New Roman"/>
        </w:rPr>
        <w:t>Exploratory bivariate correlations</w:t>
      </w:r>
      <w:r w:rsidR="002E4CD9" w:rsidRPr="00DD1EB7">
        <w:rPr>
          <w:rFonts w:ascii="Times New Roman" w:hAnsi="Times New Roman" w:cs="Times New Roman"/>
        </w:rPr>
        <w:t xml:space="preserve"> in SPSS</w:t>
      </w:r>
      <w:r w:rsidR="00865072" w:rsidRPr="00DD1EB7">
        <w:rPr>
          <w:rFonts w:ascii="Times New Roman" w:hAnsi="Times New Roman" w:cs="Times New Roman"/>
        </w:rPr>
        <w:t>.</w:t>
      </w:r>
    </w:p>
    <w:p w14:paraId="3A1D0737" w14:textId="7DEB0F92" w:rsidR="00322C42" w:rsidRPr="00DD1EB7" w:rsidRDefault="002A6413" w:rsidP="00FF1463">
      <w:pPr>
        <w:rPr>
          <w:rFonts w:ascii="Times New Roman" w:hAnsi="Times New Roman" w:cs="Times New Roman"/>
          <w:color w:val="FF0000"/>
        </w:rPr>
      </w:pPr>
      <w:r w:rsidRPr="00DD1EB7">
        <w:rPr>
          <w:rFonts w:ascii="Times New Roman" w:hAnsi="Times New Roman" w:cs="Times New Roman"/>
        </w:rPr>
        <w:t xml:space="preserve">1. </w:t>
      </w:r>
      <w:r w:rsidR="0058605F" w:rsidRPr="00DD1EB7">
        <w:rPr>
          <w:rFonts w:ascii="Times New Roman" w:hAnsi="Times New Roman" w:cs="Times New Roman"/>
        </w:rPr>
        <w:t xml:space="preserve">Perform bivariate (Pearson’s) correlations on all the variables except </w:t>
      </w:r>
      <w:r w:rsidR="0058605F" w:rsidRPr="00DD1EB7">
        <w:rPr>
          <w:rFonts w:ascii="Times New Roman" w:hAnsi="Times New Roman" w:cs="Times New Roman"/>
          <w:b/>
        </w:rPr>
        <w:t>model year</w:t>
      </w:r>
      <w:r w:rsidR="0058605F" w:rsidRPr="00DD1EB7">
        <w:rPr>
          <w:rFonts w:ascii="Times New Roman" w:hAnsi="Times New Roman" w:cs="Times New Roman"/>
        </w:rPr>
        <w:t xml:space="preserve"> and </w:t>
      </w:r>
      <w:r w:rsidR="0058605F" w:rsidRPr="00DD1EB7">
        <w:rPr>
          <w:rFonts w:ascii="Times New Roman" w:hAnsi="Times New Roman" w:cs="Times New Roman"/>
          <w:b/>
        </w:rPr>
        <w:t>origin</w:t>
      </w:r>
      <w:r w:rsidR="0058605F" w:rsidRPr="00DD1EB7">
        <w:rPr>
          <w:rFonts w:ascii="Times New Roman" w:hAnsi="Times New Roman" w:cs="Times New Roman"/>
        </w:rPr>
        <w:t>.</w:t>
      </w:r>
      <w:r w:rsidR="00910603" w:rsidRPr="00DD1EB7">
        <w:rPr>
          <w:rFonts w:ascii="Times New Roman" w:hAnsi="Times New Roman" w:cs="Times New Roman"/>
        </w:rPr>
        <w:t xml:space="preserve"> </w:t>
      </w:r>
      <w:r w:rsidR="0058605F" w:rsidRPr="00DD1EB7">
        <w:rPr>
          <w:rFonts w:ascii="Times New Roman" w:hAnsi="Times New Roman" w:cs="Times New Roman"/>
        </w:rPr>
        <w:t>Paste the</w:t>
      </w:r>
      <w:r w:rsidRPr="00DD1EB7">
        <w:rPr>
          <w:rFonts w:ascii="Times New Roman" w:hAnsi="Times New Roman" w:cs="Times New Roman"/>
        </w:rPr>
        <w:t xml:space="preserve"> complete</w:t>
      </w:r>
      <w:r w:rsidR="0058605F" w:rsidRPr="00DD1EB7">
        <w:rPr>
          <w:rFonts w:ascii="Times New Roman" w:hAnsi="Times New Roman" w:cs="Times New Roman"/>
        </w:rPr>
        <w:t xml:space="preserve"> correlation matrix (table) </w:t>
      </w:r>
      <w:r w:rsidR="00865072" w:rsidRPr="00DD1EB7">
        <w:rPr>
          <w:rFonts w:ascii="Times New Roman" w:hAnsi="Times New Roman" w:cs="Times New Roman"/>
        </w:rPr>
        <w:t>here</w:t>
      </w:r>
      <w:r w:rsidR="0058605F" w:rsidRPr="00DD1EB7">
        <w:rPr>
          <w:rFonts w:ascii="Times New Roman" w:hAnsi="Times New Roman" w:cs="Times New Roman"/>
        </w:rPr>
        <w:t xml:space="preserve">. </w:t>
      </w:r>
      <w:r w:rsidR="00910603" w:rsidRPr="00DD1EB7">
        <w:rPr>
          <w:rFonts w:ascii="Times New Roman" w:hAnsi="Times New Roman" w:cs="Times New Roman"/>
          <w:color w:val="FF0000"/>
        </w:rPr>
        <w:t>(</w:t>
      </w:r>
      <w:r w:rsidRPr="00DD1EB7">
        <w:rPr>
          <w:rFonts w:ascii="Times New Roman" w:hAnsi="Times New Roman" w:cs="Times New Roman"/>
          <w:color w:val="FF0000"/>
        </w:rPr>
        <w:t>2</w:t>
      </w:r>
      <w:r w:rsidR="00A1445E" w:rsidRPr="00DD1EB7">
        <w:rPr>
          <w:rFonts w:ascii="Times New Roman" w:hAnsi="Times New Roman" w:cs="Times New Roman"/>
          <w:color w:val="FF0000"/>
        </w:rPr>
        <w:t xml:space="preserve"> </w:t>
      </w:r>
      <w:r w:rsidR="00390D0F" w:rsidRPr="00DD1EB7">
        <w:rPr>
          <w:rFonts w:ascii="Times New Roman" w:hAnsi="Times New Roman" w:cs="Times New Roman"/>
          <w:color w:val="FF0000"/>
        </w:rPr>
        <w:t>points)</w:t>
      </w:r>
    </w:p>
    <w:p w14:paraId="6C1F9B26" w14:textId="77777777" w:rsidR="00424A14" w:rsidRPr="00424A14" w:rsidRDefault="00424A14" w:rsidP="00424A14">
      <w:pPr>
        <w:autoSpaceDE w:val="0"/>
        <w:autoSpaceDN w:val="0"/>
        <w:adjustRightInd w:val="0"/>
        <w:rPr>
          <w:rFonts w:ascii="Times New Roman" w:hAnsi="Times New Roman" w:cs="Times New Roman"/>
        </w:rPr>
      </w:pPr>
    </w:p>
    <w:tbl>
      <w:tblPr>
        <w:tblW w:w="78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1"/>
        <w:gridCol w:w="1975"/>
        <w:gridCol w:w="1009"/>
        <w:gridCol w:w="1284"/>
        <w:gridCol w:w="1009"/>
        <w:gridCol w:w="1300"/>
      </w:tblGrid>
      <w:tr w:rsidR="00424A14" w:rsidRPr="00424A14" w14:paraId="151F0B83" w14:textId="77777777">
        <w:trPr>
          <w:cantSplit/>
        </w:trPr>
        <w:tc>
          <w:tcPr>
            <w:tcW w:w="7875" w:type="dxa"/>
            <w:gridSpan w:val="6"/>
            <w:tcBorders>
              <w:top w:val="nil"/>
              <w:left w:val="nil"/>
              <w:bottom w:val="nil"/>
              <w:right w:val="nil"/>
            </w:tcBorders>
            <w:shd w:val="clear" w:color="auto" w:fill="FFFFFF"/>
          </w:tcPr>
          <w:p w14:paraId="138FF7B8" w14:textId="77777777" w:rsidR="00424A14" w:rsidRPr="00424A14" w:rsidRDefault="00424A14" w:rsidP="00424A14">
            <w:pPr>
              <w:autoSpaceDE w:val="0"/>
              <w:autoSpaceDN w:val="0"/>
              <w:adjustRightInd w:val="0"/>
              <w:spacing w:line="320" w:lineRule="atLeast"/>
              <w:ind w:left="60" w:right="60"/>
              <w:jc w:val="center"/>
              <w:rPr>
                <w:rFonts w:ascii="Arial" w:hAnsi="Arial" w:cs="Arial"/>
                <w:color w:val="000000"/>
                <w:sz w:val="18"/>
                <w:szCs w:val="18"/>
              </w:rPr>
            </w:pPr>
            <w:r w:rsidRPr="00424A14">
              <w:rPr>
                <w:rFonts w:ascii="Arial" w:hAnsi="Arial" w:cs="Arial"/>
                <w:b/>
                <w:bCs/>
                <w:color w:val="000000"/>
                <w:sz w:val="18"/>
                <w:szCs w:val="18"/>
              </w:rPr>
              <w:t>Correlations</w:t>
            </w:r>
          </w:p>
        </w:tc>
      </w:tr>
      <w:tr w:rsidR="00424A14" w:rsidRPr="00424A14" w14:paraId="578CDE42" w14:textId="77777777">
        <w:trPr>
          <w:cantSplit/>
        </w:trPr>
        <w:tc>
          <w:tcPr>
            <w:tcW w:w="3273" w:type="dxa"/>
            <w:gridSpan w:val="2"/>
            <w:tcBorders>
              <w:top w:val="double" w:sz="8" w:space="0" w:color="000000"/>
              <w:left w:val="nil"/>
              <w:bottom w:val="single" w:sz="16" w:space="0" w:color="000000"/>
              <w:right w:val="nil"/>
            </w:tcBorders>
            <w:shd w:val="clear" w:color="auto" w:fill="FFFFFF"/>
          </w:tcPr>
          <w:p w14:paraId="630966DF"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p>
        </w:tc>
        <w:tc>
          <w:tcPr>
            <w:tcW w:w="1009" w:type="dxa"/>
            <w:tcBorders>
              <w:top w:val="double" w:sz="8" w:space="0" w:color="000000"/>
              <w:left w:val="nil"/>
              <w:bottom w:val="single" w:sz="16" w:space="0" w:color="000000"/>
              <w:right w:val="nil"/>
            </w:tcBorders>
            <w:shd w:val="clear" w:color="auto" w:fill="FFFFFF"/>
          </w:tcPr>
          <w:p w14:paraId="7ABC6162" w14:textId="77777777" w:rsidR="00424A14" w:rsidRPr="00424A14" w:rsidRDefault="00424A14" w:rsidP="00424A14">
            <w:pPr>
              <w:autoSpaceDE w:val="0"/>
              <w:autoSpaceDN w:val="0"/>
              <w:adjustRightInd w:val="0"/>
              <w:spacing w:line="320" w:lineRule="atLeast"/>
              <w:ind w:left="60" w:right="60"/>
              <w:jc w:val="center"/>
              <w:rPr>
                <w:rFonts w:ascii="Arial" w:hAnsi="Arial" w:cs="Arial"/>
                <w:color w:val="000000"/>
                <w:sz w:val="18"/>
                <w:szCs w:val="18"/>
              </w:rPr>
            </w:pPr>
            <w:r w:rsidRPr="00424A14">
              <w:rPr>
                <w:rFonts w:ascii="Arial" w:hAnsi="Arial" w:cs="Arial"/>
                <w:color w:val="000000"/>
                <w:sz w:val="18"/>
                <w:szCs w:val="18"/>
              </w:rPr>
              <w:t>engine</w:t>
            </w:r>
          </w:p>
        </w:tc>
        <w:tc>
          <w:tcPr>
            <w:tcW w:w="1284" w:type="dxa"/>
            <w:tcBorders>
              <w:top w:val="double" w:sz="8" w:space="0" w:color="000000"/>
              <w:left w:val="nil"/>
              <w:bottom w:val="single" w:sz="16" w:space="0" w:color="000000"/>
              <w:right w:val="nil"/>
            </w:tcBorders>
            <w:shd w:val="clear" w:color="auto" w:fill="FFFFFF"/>
          </w:tcPr>
          <w:p w14:paraId="27F0EDC8" w14:textId="77777777" w:rsidR="00424A14" w:rsidRPr="00424A14" w:rsidRDefault="00424A14" w:rsidP="00424A14">
            <w:pPr>
              <w:autoSpaceDE w:val="0"/>
              <w:autoSpaceDN w:val="0"/>
              <w:adjustRightInd w:val="0"/>
              <w:spacing w:line="320" w:lineRule="atLeast"/>
              <w:ind w:left="60" w:right="60"/>
              <w:jc w:val="center"/>
              <w:rPr>
                <w:rFonts w:ascii="Arial" w:hAnsi="Arial" w:cs="Arial"/>
                <w:color w:val="000000"/>
                <w:sz w:val="18"/>
                <w:szCs w:val="18"/>
              </w:rPr>
            </w:pPr>
            <w:r w:rsidRPr="00424A14">
              <w:rPr>
                <w:rFonts w:ascii="Arial" w:hAnsi="Arial" w:cs="Arial"/>
                <w:color w:val="000000"/>
                <w:sz w:val="18"/>
                <w:szCs w:val="18"/>
              </w:rPr>
              <w:t>horsepower</w:t>
            </w:r>
          </w:p>
        </w:tc>
        <w:tc>
          <w:tcPr>
            <w:tcW w:w="1009" w:type="dxa"/>
            <w:tcBorders>
              <w:top w:val="double" w:sz="8" w:space="0" w:color="000000"/>
              <w:left w:val="nil"/>
              <w:bottom w:val="single" w:sz="16" w:space="0" w:color="000000"/>
              <w:right w:val="nil"/>
            </w:tcBorders>
            <w:shd w:val="clear" w:color="auto" w:fill="FFFFFF"/>
          </w:tcPr>
          <w:p w14:paraId="60DECAD3" w14:textId="77777777" w:rsidR="00424A14" w:rsidRPr="00424A14" w:rsidRDefault="00424A14" w:rsidP="00424A14">
            <w:pPr>
              <w:autoSpaceDE w:val="0"/>
              <w:autoSpaceDN w:val="0"/>
              <w:adjustRightInd w:val="0"/>
              <w:spacing w:line="320" w:lineRule="atLeast"/>
              <w:ind w:left="60" w:right="60"/>
              <w:jc w:val="center"/>
              <w:rPr>
                <w:rFonts w:ascii="Arial" w:hAnsi="Arial" w:cs="Arial"/>
                <w:color w:val="000000"/>
                <w:sz w:val="18"/>
                <w:szCs w:val="18"/>
              </w:rPr>
            </w:pPr>
            <w:r w:rsidRPr="00424A14">
              <w:rPr>
                <w:rFonts w:ascii="Arial" w:hAnsi="Arial" w:cs="Arial"/>
                <w:color w:val="000000"/>
                <w:sz w:val="18"/>
                <w:szCs w:val="18"/>
              </w:rPr>
              <w:t>weight</w:t>
            </w:r>
          </w:p>
        </w:tc>
        <w:tc>
          <w:tcPr>
            <w:tcW w:w="1300" w:type="dxa"/>
            <w:tcBorders>
              <w:top w:val="double" w:sz="8" w:space="0" w:color="000000"/>
              <w:left w:val="nil"/>
              <w:bottom w:val="single" w:sz="16" w:space="0" w:color="000000"/>
              <w:right w:val="nil"/>
            </w:tcBorders>
            <w:shd w:val="clear" w:color="auto" w:fill="FFFFFF"/>
          </w:tcPr>
          <w:p w14:paraId="5E17F131" w14:textId="77777777" w:rsidR="00424A14" w:rsidRPr="00424A14" w:rsidRDefault="00424A14" w:rsidP="00424A14">
            <w:pPr>
              <w:autoSpaceDE w:val="0"/>
              <w:autoSpaceDN w:val="0"/>
              <w:adjustRightInd w:val="0"/>
              <w:spacing w:line="320" w:lineRule="atLeast"/>
              <w:ind w:left="60" w:right="60"/>
              <w:jc w:val="center"/>
              <w:rPr>
                <w:rFonts w:ascii="Arial" w:hAnsi="Arial" w:cs="Arial"/>
                <w:color w:val="000000"/>
                <w:sz w:val="18"/>
                <w:szCs w:val="18"/>
              </w:rPr>
            </w:pPr>
            <w:r w:rsidRPr="00424A14">
              <w:rPr>
                <w:rFonts w:ascii="Arial" w:hAnsi="Arial" w:cs="Arial"/>
                <w:color w:val="000000"/>
                <w:sz w:val="18"/>
                <w:szCs w:val="18"/>
              </w:rPr>
              <w:t>acceleration</w:t>
            </w:r>
          </w:p>
        </w:tc>
      </w:tr>
      <w:tr w:rsidR="00424A14" w:rsidRPr="00424A14" w14:paraId="49277A69" w14:textId="77777777">
        <w:trPr>
          <w:cantSplit/>
        </w:trPr>
        <w:tc>
          <w:tcPr>
            <w:tcW w:w="1300" w:type="dxa"/>
            <w:vMerge w:val="restart"/>
            <w:tcBorders>
              <w:top w:val="single" w:sz="16" w:space="0" w:color="000000"/>
              <w:left w:val="nil"/>
              <w:bottom w:val="nil"/>
              <w:right w:val="nil"/>
            </w:tcBorders>
            <w:shd w:val="clear" w:color="auto" w:fill="FFFFFF"/>
            <w:vAlign w:val="center"/>
          </w:tcPr>
          <w:p w14:paraId="523774AC"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engine</w:t>
            </w:r>
          </w:p>
        </w:tc>
        <w:tc>
          <w:tcPr>
            <w:tcW w:w="1973" w:type="dxa"/>
            <w:tcBorders>
              <w:top w:val="single" w:sz="16" w:space="0" w:color="000000"/>
              <w:left w:val="nil"/>
              <w:bottom w:val="nil"/>
              <w:right w:val="nil"/>
            </w:tcBorders>
            <w:shd w:val="clear" w:color="auto" w:fill="FFFFFF"/>
            <w:vAlign w:val="center"/>
          </w:tcPr>
          <w:p w14:paraId="3483DD80"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Pearson Correlation</w:t>
            </w:r>
          </w:p>
        </w:tc>
        <w:tc>
          <w:tcPr>
            <w:tcW w:w="1009" w:type="dxa"/>
            <w:tcBorders>
              <w:top w:val="single" w:sz="16" w:space="0" w:color="000000"/>
              <w:left w:val="nil"/>
              <w:bottom w:val="nil"/>
              <w:right w:val="nil"/>
            </w:tcBorders>
            <w:shd w:val="clear" w:color="auto" w:fill="FFFFFF"/>
            <w:vAlign w:val="center"/>
          </w:tcPr>
          <w:p w14:paraId="41D54A5F"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1</w:t>
            </w:r>
          </w:p>
        </w:tc>
        <w:tc>
          <w:tcPr>
            <w:tcW w:w="1284" w:type="dxa"/>
            <w:tcBorders>
              <w:top w:val="single" w:sz="16" w:space="0" w:color="000000"/>
              <w:left w:val="nil"/>
              <w:bottom w:val="nil"/>
              <w:right w:val="nil"/>
            </w:tcBorders>
            <w:shd w:val="clear" w:color="auto" w:fill="FFFFFF"/>
            <w:vAlign w:val="center"/>
          </w:tcPr>
          <w:p w14:paraId="2E92F44E"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.895</w:t>
            </w:r>
            <w:r w:rsidRPr="00424A14">
              <w:rPr>
                <w:rFonts w:ascii="Arial" w:hAnsi="Arial" w:cs="Arial"/>
                <w:color w:val="000000"/>
                <w:sz w:val="18"/>
                <w:szCs w:val="18"/>
                <w:vertAlign w:val="superscript"/>
              </w:rPr>
              <w:t>**</w:t>
            </w:r>
          </w:p>
        </w:tc>
        <w:tc>
          <w:tcPr>
            <w:tcW w:w="1009" w:type="dxa"/>
            <w:tcBorders>
              <w:top w:val="single" w:sz="16" w:space="0" w:color="000000"/>
              <w:left w:val="nil"/>
              <w:bottom w:val="nil"/>
              <w:right w:val="nil"/>
            </w:tcBorders>
            <w:shd w:val="clear" w:color="auto" w:fill="FFFFFF"/>
            <w:vAlign w:val="center"/>
          </w:tcPr>
          <w:p w14:paraId="56B32D5A"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.931</w:t>
            </w:r>
            <w:r w:rsidRPr="00424A14">
              <w:rPr>
                <w:rFonts w:ascii="Arial" w:hAnsi="Arial" w:cs="Arial"/>
                <w:color w:val="000000"/>
                <w:sz w:val="18"/>
                <w:szCs w:val="18"/>
                <w:vertAlign w:val="superscript"/>
              </w:rPr>
              <w:t>**</w:t>
            </w:r>
          </w:p>
        </w:tc>
        <w:tc>
          <w:tcPr>
            <w:tcW w:w="1300" w:type="dxa"/>
            <w:tcBorders>
              <w:top w:val="single" w:sz="16" w:space="0" w:color="000000"/>
              <w:left w:val="nil"/>
              <w:bottom w:val="nil"/>
              <w:right w:val="nil"/>
            </w:tcBorders>
            <w:shd w:val="clear" w:color="auto" w:fill="FFFFFF"/>
            <w:vAlign w:val="center"/>
          </w:tcPr>
          <w:p w14:paraId="32DFA771"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-.577</w:t>
            </w:r>
            <w:r w:rsidRPr="00424A14">
              <w:rPr>
                <w:rFonts w:ascii="Arial" w:hAnsi="Arial" w:cs="Arial"/>
                <w:color w:val="000000"/>
                <w:sz w:val="18"/>
                <w:szCs w:val="18"/>
                <w:vertAlign w:val="superscript"/>
              </w:rPr>
              <w:t>**</w:t>
            </w:r>
          </w:p>
        </w:tc>
      </w:tr>
      <w:tr w:rsidR="00424A14" w:rsidRPr="00424A14" w14:paraId="7F43CF6A" w14:textId="77777777">
        <w:trPr>
          <w:cantSplit/>
        </w:trPr>
        <w:tc>
          <w:tcPr>
            <w:tcW w:w="1300" w:type="dxa"/>
            <w:vMerge/>
            <w:tcBorders>
              <w:top w:val="single" w:sz="16" w:space="0" w:color="000000"/>
              <w:left w:val="nil"/>
              <w:bottom w:val="nil"/>
              <w:right w:val="nil"/>
            </w:tcBorders>
            <w:shd w:val="clear" w:color="auto" w:fill="FFFFFF"/>
            <w:vAlign w:val="center"/>
          </w:tcPr>
          <w:p w14:paraId="0A8FD841"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4B67DB60"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Sig. (2-tailed)</w:t>
            </w:r>
          </w:p>
        </w:tc>
        <w:tc>
          <w:tcPr>
            <w:tcW w:w="1009" w:type="dxa"/>
            <w:tcBorders>
              <w:top w:val="nil"/>
              <w:left w:val="nil"/>
              <w:bottom w:val="nil"/>
              <w:right w:val="nil"/>
            </w:tcBorders>
            <w:shd w:val="clear" w:color="auto" w:fill="FFFFFF"/>
          </w:tcPr>
          <w:p w14:paraId="6A57E0B1" w14:textId="77777777" w:rsidR="00424A14" w:rsidRPr="00424A14" w:rsidRDefault="00424A14" w:rsidP="00424A14">
            <w:pPr>
              <w:autoSpaceDE w:val="0"/>
              <w:autoSpaceDN w:val="0"/>
              <w:adjustRightInd w:val="0"/>
              <w:rPr>
                <w:rFonts w:ascii="Times New Roman" w:hAnsi="Times New Roman" w:cs="Times New Roman"/>
              </w:rPr>
            </w:pPr>
          </w:p>
        </w:tc>
        <w:tc>
          <w:tcPr>
            <w:tcW w:w="1284" w:type="dxa"/>
            <w:tcBorders>
              <w:top w:val="nil"/>
              <w:left w:val="nil"/>
              <w:bottom w:val="nil"/>
              <w:right w:val="nil"/>
            </w:tcBorders>
            <w:shd w:val="clear" w:color="auto" w:fill="FFFFFF"/>
            <w:vAlign w:val="center"/>
          </w:tcPr>
          <w:p w14:paraId="4853D8F1"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009" w:type="dxa"/>
            <w:tcBorders>
              <w:top w:val="nil"/>
              <w:left w:val="nil"/>
              <w:bottom w:val="nil"/>
              <w:right w:val="nil"/>
            </w:tcBorders>
            <w:shd w:val="clear" w:color="auto" w:fill="FFFFFF"/>
            <w:vAlign w:val="center"/>
          </w:tcPr>
          <w:p w14:paraId="53B66BF1"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300" w:type="dxa"/>
            <w:tcBorders>
              <w:top w:val="nil"/>
              <w:left w:val="nil"/>
              <w:bottom w:val="nil"/>
              <w:right w:val="nil"/>
            </w:tcBorders>
            <w:shd w:val="clear" w:color="auto" w:fill="FFFFFF"/>
            <w:vAlign w:val="center"/>
          </w:tcPr>
          <w:p w14:paraId="1857E6F4"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r>
      <w:tr w:rsidR="00424A14" w:rsidRPr="00424A14" w14:paraId="06364A58" w14:textId="77777777">
        <w:trPr>
          <w:cantSplit/>
        </w:trPr>
        <w:tc>
          <w:tcPr>
            <w:tcW w:w="1300" w:type="dxa"/>
            <w:vMerge/>
            <w:tcBorders>
              <w:top w:val="single" w:sz="16" w:space="0" w:color="000000"/>
              <w:left w:val="nil"/>
              <w:bottom w:val="nil"/>
              <w:right w:val="nil"/>
            </w:tcBorders>
            <w:shd w:val="clear" w:color="auto" w:fill="FFFFFF"/>
            <w:vAlign w:val="center"/>
          </w:tcPr>
          <w:p w14:paraId="67791F39"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2CAFC884"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N</w:t>
            </w:r>
          </w:p>
        </w:tc>
        <w:tc>
          <w:tcPr>
            <w:tcW w:w="1009" w:type="dxa"/>
            <w:tcBorders>
              <w:top w:val="nil"/>
              <w:left w:val="nil"/>
              <w:bottom w:val="nil"/>
              <w:right w:val="nil"/>
            </w:tcBorders>
            <w:shd w:val="clear" w:color="auto" w:fill="FFFFFF"/>
            <w:vAlign w:val="center"/>
          </w:tcPr>
          <w:p w14:paraId="6EAC3EA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284" w:type="dxa"/>
            <w:tcBorders>
              <w:top w:val="nil"/>
              <w:left w:val="nil"/>
              <w:bottom w:val="nil"/>
              <w:right w:val="nil"/>
            </w:tcBorders>
            <w:shd w:val="clear" w:color="auto" w:fill="FFFFFF"/>
            <w:vAlign w:val="center"/>
          </w:tcPr>
          <w:p w14:paraId="60EB75B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009" w:type="dxa"/>
            <w:tcBorders>
              <w:top w:val="nil"/>
              <w:left w:val="nil"/>
              <w:bottom w:val="nil"/>
              <w:right w:val="nil"/>
            </w:tcBorders>
            <w:shd w:val="clear" w:color="auto" w:fill="FFFFFF"/>
            <w:vAlign w:val="center"/>
          </w:tcPr>
          <w:p w14:paraId="440EBAA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300" w:type="dxa"/>
            <w:tcBorders>
              <w:top w:val="nil"/>
              <w:left w:val="nil"/>
              <w:bottom w:val="nil"/>
              <w:right w:val="nil"/>
            </w:tcBorders>
            <w:shd w:val="clear" w:color="auto" w:fill="FFFFFF"/>
            <w:vAlign w:val="center"/>
          </w:tcPr>
          <w:p w14:paraId="041A763A"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r>
      <w:tr w:rsidR="00424A14" w:rsidRPr="00424A14" w14:paraId="55383E77" w14:textId="77777777">
        <w:trPr>
          <w:cantSplit/>
        </w:trPr>
        <w:tc>
          <w:tcPr>
            <w:tcW w:w="1300" w:type="dxa"/>
            <w:vMerge w:val="restart"/>
            <w:tcBorders>
              <w:top w:val="nil"/>
              <w:left w:val="nil"/>
              <w:bottom w:val="nil"/>
              <w:right w:val="nil"/>
            </w:tcBorders>
            <w:shd w:val="clear" w:color="auto" w:fill="FFFFFF"/>
            <w:vAlign w:val="center"/>
          </w:tcPr>
          <w:p w14:paraId="6BCEB914"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horsepower</w:t>
            </w:r>
          </w:p>
        </w:tc>
        <w:tc>
          <w:tcPr>
            <w:tcW w:w="1973" w:type="dxa"/>
            <w:tcBorders>
              <w:top w:val="nil"/>
              <w:left w:val="nil"/>
              <w:bottom w:val="nil"/>
              <w:right w:val="nil"/>
            </w:tcBorders>
            <w:shd w:val="clear" w:color="auto" w:fill="FFFFFF"/>
            <w:vAlign w:val="center"/>
          </w:tcPr>
          <w:p w14:paraId="749F2D6C"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Pearson Correlation</w:t>
            </w:r>
          </w:p>
        </w:tc>
        <w:tc>
          <w:tcPr>
            <w:tcW w:w="1009" w:type="dxa"/>
            <w:tcBorders>
              <w:top w:val="nil"/>
              <w:left w:val="nil"/>
              <w:bottom w:val="nil"/>
              <w:right w:val="nil"/>
            </w:tcBorders>
            <w:shd w:val="clear" w:color="auto" w:fill="FFFFFF"/>
            <w:vAlign w:val="center"/>
          </w:tcPr>
          <w:p w14:paraId="199E7D8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.895</w:t>
            </w:r>
            <w:r w:rsidRPr="00424A14">
              <w:rPr>
                <w:rFonts w:ascii="Arial" w:hAnsi="Arial" w:cs="Arial"/>
                <w:color w:val="000000"/>
                <w:sz w:val="18"/>
                <w:szCs w:val="18"/>
                <w:vertAlign w:val="superscript"/>
              </w:rPr>
              <w:t>**</w:t>
            </w:r>
          </w:p>
        </w:tc>
        <w:tc>
          <w:tcPr>
            <w:tcW w:w="1284" w:type="dxa"/>
            <w:tcBorders>
              <w:top w:val="nil"/>
              <w:left w:val="nil"/>
              <w:bottom w:val="nil"/>
              <w:right w:val="nil"/>
            </w:tcBorders>
            <w:shd w:val="clear" w:color="auto" w:fill="FFFFFF"/>
            <w:vAlign w:val="center"/>
          </w:tcPr>
          <w:p w14:paraId="7041555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1</w:t>
            </w:r>
          </w:p>
        </w:tc>
        <w:tc>
          <w:tcPr>
            <w:tcW w:w="1009" w:type="dxa"/>
            <w:tcBorders>
              <w:top w:val="nil"/>
              <w:left w:val="nil"/>
              <w:bottom w:val="nil"/>
              <w:right w:val="nil"/>
            </w:tcBorders>
            <w:shd w:val="clear" w:color="auto" w:fill="FFFFFF"/>
            <w:vAlign w:val="center"/>
          </w:tcPr>
          <w:p w14:paraId="1572D8A6"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.860</w:t>
            </w:r>
            <w:r w:rsidRPr="00424A14">
              <w:rPr>
                <w:rFonts w:ascii="Arial" w:hAnsi="Arial" w:cs="Arial"/>
                <w:color w:val="000000"/>
                <w:sz w:val="18"/>
                <w:szCs w:val="18"/>
                <w:vertAlign w:val="superscript"/>
              </w:rPr>
              <w:t>**</w:t>
            </w:r>
          </w:p>
        </w:tc>
        <w:tc>
          <w:tcPr>
            <w:tcW w:w="1300" w:type="dxa"/>
            <w:tcBorders>
              <w:top w:val="nil"/>
              <w:left w:val="nil"/>
              <w:bottom w:val="nil"/>
              <w:right w:val="nil"/>
            </w:tcBorders>
            <w:shd w:val="clear" w:color="auto" w:fill="FFFFFF"/>
            <w:vAlign w:val="center"/>
          </w:tcPr>
          <w:p w14:paraId="71EE1212"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-.712</w:t>
            </w:r>
            <w:r w:rsidRPr="00424A14">
              <w:rPr>
                <w:rFonts w:ascii="Arial" w:hAnsi="Arial" w:cs="Arial"/>
                <w:color w:val="000000"/>
                <w:sz w:val="18"/>
                <w:szCs w:val="18"/>
                <w:vertAlign w:val="superscript"/>
              </w:rPr>
              <w:t>**</w:t>
            </w:r>
          </w:p>
        </w:tc>
      </w:tr>
      <w:tr w:rsidR="00424A14" w:rsidRPr="00424A14" w14:paraId="33DDD488" w14:textId="77777777">
        <w:trPr>
          <w:cantSplit/>
        </w:trPr>
        <w:tc>
          <w:tcPr>
            <w:tcW w:w="1300" w:type="dxa"/>
            <w:vMerge/>
            <w:tcBorders>
              <w:top w:val="nil"/>
              <w:left w:val="nil"/>
              <w:bottom w:val="nil"/>
              <w:right w:val="nil"/>
            </w:tcBorders>
            <w:shd w:val="clear" w:color="auto" w:fill="FFFFFF"/>
            <w:vAlign w:val="center"/>
          </w:tcPr>
          <w:p w14:paraId="69C133DE"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33EFC748"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Sig. (2-tailed)</w:t>
            </w:r>
          </w:p>
        </w:tc>
        <w:tc>
          <w:tcPr>
            <w:tcW w:w="1009" w:type="dxa"/>
            <w:tcBorders>
              <w:top w:val="nil"/>
              <w:left w:val="nil"/>
              <w:bottom w:val="nil"/>
              <w:right w:val="nil"/>
            </w:tcBorders>
            <w:shd w:val="clear" w:color="auto" w:fill="FFFFFF"/>
            <w:vAlign w:val="center"/>
          </w:tcPr>
          <w:p w14:paraId="10BCE3C2"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284" w:type="dxa"/>
            <w:tcBorders>
              <w:top w:val="nil"/>
              <w:left w:val="nil"/>
              <w:bottom w:val="nil"/>
              <w:right w:val="nil"/>
            </w:tcBorders>
            <w:shd w:val="clear" w:color="auto" w:fill="FFFFFF"/>
          </w:tcPr>
          <w:p w14:paraId="397A51B5" w14:textId="77777777" w:rsidR="00424A14" w:rsidRPr="00424A14" w:rsidRDefault="00424A14" w:rsidP="00424A14">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vAlign w:val="center"/>
          </w:tcPr>
          <w:p w14:paraId="249D6A7E"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300" w:type="dxa"/>
            <w:tcBorders>
              <w:top w:val="nil"/>
              <w:left w:val="nil"/>
              <w:bottom w:val="nil"/>
              <w:right w:val="nil"/>
            </w:tcBorders>
            <w:shd w:val="clear" w:color="auto" w:fill="FFFFFF"/>
            <w:vAlign w:val="center"/>
          </w:tcPr>
          <w:p w14:paraId="460B202A"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r>
      <w:tr w:rsidR="00424A14" w:rsidRPr="00424A14" w14:paraId="7F11359D" w14:textId="77777777">
        <w:trPr>
          <w:cantSplit/>
        </w:trPr>
        <w:tc>
          <w:tcPr>
            <w:tcW w:w="1300" w:type="dxa"/>
            <w:vMerge/>
            <w:tcBorders>
              <w:top w:val="nil"/>
              <w:left w:val="nil"/>
              <w:bottom w:val="nil"/>
              <w:right w:val="nil"/>
            </w:tcBorders>
            <w:shd w:val="clear" w:color="auto" w:fill="FFFFFF"/>
            <w:vAlign w:val="center"/>
          </w:tcPr>
          <w:p w14:paraId="602F471C"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10C7F7FC"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N</w:t>
            </w:r>
          </w:p>
        </w:tc>
        <w:tc>
          <w:tcPr>
            <w:tcW w:w="1009" w:type="dxa"/>
            <w:tcBorders>
              <w:top w:val="nil"/>
              <w:left w:val="nil"/>
              <w:bottom w:val="nil"/>
              <w:right w:val="nil"/>
            </w:tcBorders>
            <w:shd w:val="clear" w:color="auto" w:fill="FFFFFF"/>
            <w:vAlign w:val="center"/>
          </w:tcPr>
          <w:p w14:paraId="628126DB"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284" w:type="dxa"/>
            <w:tcBorders>
              <w:top w:val="nil"/>
              <w:left w:val="nil"/>
              <w:bottom w:val="nil"/>
              <w:right w:val="nil"/>
            </w:tcBorders>
            <w:shd w:val="clear" w:color="auto" w:fill="FFFFFF"/>
            <w:vAlign w:val="center"/>
          </w:tcPr>
          <w:p w14:paraId="0FBC952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009" w:type="dxa"/>
            <w:tcBorders>
              <w:top w:val="nil"/>
              <w:left w:val="nil"/>
              <w:bottom w:val="nil"/>
              <w:right w:val="nil"/>
            </w:tcBorders>
            <w:shd w:val="clear" w:color="auto" w:fill="FFFFFF"/>
            <w:vAlign w:val="center"/>
          </w:tcPr>
          <w:p w14:paraId="50B19FE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300" w:type="dxa"/>
            <w:tcBorders>
              <w:top w:val="nil"/>
              <w:left w:val="nil"/>
              <w:bottom w:val="nil"/>
              <w:right w:val="nil"/>
            </w:tcBorders>
            <w:shd w:val="clear" w:color="auto" w:fill="FFFFFF"/>
            <w:vAlign w:val="center"/>
          </w:tcPr>
          <w:p w14:paraId="494F3781"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r>
      <w:tr w:rsidR="00424A14" w:rsidRPr="00424A14" w14:paraId="2759CEDA" w14:textId="77777777">
        <w:trPr>
          <w:cantSplit/>
        </w:trPr>
        <w:tc>
          <w:tcPr>
            <w:tcW w:w="1300" w:type="dxa"/>
            <w:vMerge w:val="restart"/>
            <w:tcBorders>
              <w:top w:val="nil"/>
              <w:left w:val="nil"/>
              <w:bottom w:val="nil"/>
              <w:right w:val="nil"/>
            </w:tcBorders>
            <w:shd w:val="clear" w:color="auto" w:fill="FFFFFF"/>
            <w:vAlign w:val="center"/>
          </w:tcPr>
          <w:p w14:paraId="5242BB80"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weight</w:t>
            </w:r>
          </w:p>
        </w:tc>
        <w:tc>
          <w:tcPr>
            <w:tcW w:w="1973" w:type="dxa"/>
            <w:tcBorders>
              <w:top w:val="nil"/>
              <w:left w:val="nil"/>
              <w:bottom w:val="nil"/>
              <w:right w:val="nil"/>
            </w:tcBorders>
            <w:shd w:val="clear" w:color="auto" w:fill="FFFFFF"/>
            <w:vAlign w:val="center"/>
          </w:tcPr>
          <w:p w14:paraId="651FF3E4"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Pearson Correlation</w:t>
            </w:r>
          </w:p>
        </w:tc>
        <w:tc>
          <w:tcPr>
            <w:tcW w:w="1009" w:type="dxa"/>
            <w:tcBorders>
              <w:top w:val="nil"/>
              <w:left w:val="nil"/>
              <w:bottom w:val="nil"/>
              <w:right w:val="nil"/>
            </w:tcBorders>
            <w:shd w:val="clear" w:color="auto" w:fill="FFFFFF"/>
            <w:vAlign w:val="center"/>
          </w:tcPr>
          <w:p w14:paraId="15DC5C3B"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.931</w:t>
            </w:r>
            <w:r w:rsidRPr="00424A14">
              <w:rPr>
                <w:rFonts w:ascii="Arial" w:hAnsi="Arial" w:cs="Arial"/>
                <w:color w:val="000000"/>
                <w:sz w:val="18"/>
                <w:szCs w:val="18"/>
                <w:vertAlign w:val="superscript"/>
              </w:rPr>
              <w:t>**</w:t>
            </w:r>
          </w:p>
        </w:tc>
        <w:tc>
          <w:tcPr>
            <w:tcW w:w="1284" w:type="dxa"/>
            <w:tcBorders>
              <w:top w:val="nil"/>
              <w:left w:val="nil"/>
              <w:bottom w:val="nil"/>
              <w:right w:val="nil"/>
            </w:tcBorders>
            <w:shd w:val="clear" w:color="auto" w:fill="FFFFFF"/>
            <w:vAlign w:val="center"/>
          </w:tcPr>
          <w:p w14:paraId="41CAF436"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.860</w:t>
            </w:r>
            <w:r w:rsidRPr="00424A14">
              <w:rPr>
                <w:rFonts w:ascii="Arial" w:hAnsi="Arial" w:cs="Arial"/>
                <w:color w:val="000000"/>
                <w:sz w:val="18"/>
                <w:szCs w:val="18"/>
                <w:vertAlign w:val="superscript"/>
              </w:rPr>
              <w:t>**</w:t>
            </w:r>
          </w:p>
        </w:tc>
        <w:tc>
          <w:tcPr>
            <w:tcW w:w="1009" w:type="dxa"/>
            <w:tcBorders>
              <w:top w:val="nil"/>
              <w:left w:val="nil"/>
              <w:bottom w:val="nil"/>
              <w:right w:val="nil"/>
            </w:tcBorders>
            <w:shd w:val="clear" w:color="auto" w:fill="FFFFFF"/>
            <w:vAlign w:val="center"/>
          </w:tcPr>
          <w:p w14:paraId="22079EF9"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1</w:t>
            </w:r>
          </w:p>
        </w:tc>
        <w:tc>
          <w:tcPr>
            <w:tcW w:w="1300" w:type="dxa"/>
            <w:tcBorders>
              <w:top w:val="nil"/>
              <w:left w:val="nil"/>
              <w:bottom w:val="nil"/>
              <w:right w:val="nil"/>
            </w:tcBorders>
            <w:shd w:val="clear" w:color="auto" w:fill="FFFFFF"/>
            <w:vAlign w:val="center"/>
          </w:tcPr>
          <w:p w14:paraId="196A8AC1"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-.448</w:t>
            </w:r>
            <w:r w:rsidRPr="00424A14">
              <w:rPr>
                <w:rFonts w:ascii="Arial" w:hAnsi="Arial" w:cs="Arial"/>
                <w:color w:val="000000"/>
                <w:sz w:val="18"/>
                <w:szCs w:val="18"/>
                <w:vertAlign w:val="superscript"/>
              </w:rPr>
              <w:t>**</w:t>
            </w:r>
          </w:p>
        </w:tc>
      </w:tr>
      <w:tr w:rsidR="00424A14" w:rsidRPr="00424A14" w14:paraId="2761372F" w14:textId="77777777">
        <w:trPr>
          <w:cantSplit/>
        </w:trPr>
        <w:tc>
          <w:tcPr>
            <w:tcW w:w="1300" w:type="dxa"/>
            <w:vMerge/>
            <w:tcBorders>
              <w:top w:val="nil"/>
              <w:left w:val="nil"/>
              <w:bottom w:val="nil"/>
              <w:right w:val="nil"/>
            </w:tcBorders>
            <w:shd w:val="clear" w:color="auto" w:fill="FFFFFF"/>
            <w:vAlign w:val="center"/>
          </w:tcPr>
          <w:p w14:paraId="3B6158A3"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20923E15"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Sig. (2-tailed)</w:t>
            </w:r>
          </w:p>
        </w:tc>
        <w:tc>
          <w:tcPr>
            <w:tcW w:w="1009" w:type="dxa"/>
            <w:tcBorders>
              <w:top w:val="nil"/>
              <w:left w:val="nil"/>
              <w:bottom w:val="nil"/>
              <w:right w:val="nil"/>
            </w:tcBorders>
            <w:shd w:val="clear" w:color="auto" w:fill="FFFFFF"/>
            <w:vAlign w:val="center"/>
          </w:tcPr>
          <w:p w14:paraId="25646F71"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284" w:type="dxa"/>
            <w:tcBorders>
              <w:top w:val="nil"/>
              <w:left w:val="nil"/>
              <w:bottom w:val="nil"/>
              <w:right w:val="nil"/>
            </w:tcBorders>
            <w:shd w:val="clear" w:color="auto" w:fill="FFFFFF"/>
            <w:vAlign w:val="center"/>
          </w:tcPr>
          <w:p w14:paraId="1914044A"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009" w:type="dxa"/>
            <w:tcBorders>
              <w:top w:val="nil"/>
              <w:left w:val="nil"/>
              <w:bottom w:val="nil"/>
              <w:right w:val="nil"/>
            </w:tcBorders>
            <w:shd w:val="clear" w:color="auto" w:fill="FFFFFF"/>
          </w:tcPr>
          <w:p w14:paraId="2FF5543D" w14:textId="77777777" w:rsidR="00424A14" w:rsidRPr="00424A14" w:rsidRDefault="00424A14" w:rsidP="00424A14">
            <w:pPr>
              <w:autoSpaceDE w:val="0"/>
              <w:autoSpaceDN w:val="0"/>
              <w:adjustRightInd w:val="0"/>
              <w:rPr>
                <w:rFonts w:ascii="Times New Roman" w:hAnsi="Times New Roman" w:cs="Times New Roman"/>
              </w:rPr>
            </w:pPr>
          </w:p>
        </w:tc>
        <w:tc>
          <w:tcPr>
            <w:tcW w:w="1300" w:type="dxa"/>
            <w:tcBorders>
              <w:top w:val="nil"/>
              <w:left w:val="nil"/>
              <w:bottom w:val="nil"/>
              <w:right w:val="nil"/>
            </w:tcBorders>
            <w:shd w:val="clear" w:color="auto" w:fill="FFFFFF"/>
            <w:vAlign w:val="center"/>
          </w:tcPr>
          <w:p w14:paraId="71AD7B54"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r>
      <w:tr w:rsidR="00424A14" w:rsidRPr="00424A14" w14:paraId="06A26293" w14:textId="77777777">
        <w:trPr>
          <w:cantSplit/>
        </w:trPr>
        <w:tc>
          <w:tcPr>
            <w:tcW w:w="1300" w:type="dxa"/>
            <w:vMerge/>
            <w:tcBorders>
              <w:top w:val="nil"/>
              <w:left w:val="nil"/>
              <w:bottom w:val="nil"/>
              <w:right w:val="nil"/>
            </w:tcBorders>
            <w:shd w:val="clear" w:color="auto" w:fill="FFFFFF"/>
            <w:vAlign w:val="center"/>
          </w:tcPr>
          <w:p w14:paraId="578ECEAE"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1C9BC36D"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N</w:t>
            </w:r>
          </w:p>
        </w:tc>
        <w:tc>
          <w:tcPr>
            <w:tcW w:w="1009" w:type="dxa"/>
            <w:tcBorders>
              <w:top w:val="nil"/>
              <w:left w:val="nil"/>
              <w:bottom w:val="nil"/>
              <w:right w:val="nil"/>
            </w:tcBorders>
            <w:shd w:val="clear" w:color="auto" w:fill="FFFFFF"/>
            <w:vAlign w:val="center"/>
          </w:tcPr>
          <w:p w14:paraId="1EA4FAC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284" w:type="dxa"/>
            <w:tcBorders>
              <w:top w:val="nil"/>
              <w:left w:val="nil"/>
              <w:bottom w:val="nil"/>
              <w:right w:val="nil"/>
            </w:tcBorders>
            <w:shd w:val="clear" w:color="auto" w:fill="FFFFFF"/>
            <w:vAlign w:val="center"/>
          </w:tcPr>
          <w:p w14:paraId="3A345C89"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009" w:type="dxa"/>
            <w:tcBorders>
              <w:top w:val="nil"/>
              <w:left w:val="nil"/>
              <w:bottom w:val="nil"/>
              <w:right w:val="nil"/>
            </w:tcBorders>
            <w:shd w:val="clear" w:color="auto" w:fill="FFFFFF"/>
            <w:vAlign w:val="center"/>
          </w:tcPr>
          <w:p w14:paraId="05CEC3DF"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300" w:type="dxa"/>
            <w:tcBorders>
              <w:top w:val="nil"/>
              <w:left w:val="nil"/>
              <w:bottom w:val="nil"/>
              <w:right w:val="nil"/>
            </w:tcBorders>
            <w:shd w:val="clear" w:color="auto" w:fill="FFFFFF"/>
            <w:vAlign w:val="center"/>
          </w:tcPr>
          <w:p w14:paraId="683CFC27"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r>
      <w:tr w:rsidR="00424A14" w:rsidRPr="00424A14" w14:paraId="5F43840B" w14:textId="77777777">
        <w:trPr>
          <w:cantSplit/>
        </w:trPr>
        <w:tc>
          <w:tcPr>
            <w:tcW w:w="1300" w:type="dxa"/>
            <w:vMerge w:val="restart"/>
            <w:tcBorders>
              <w:top w:val="nil"/>
              <w:left w:val="nil"/>
              <w:bottom w:val="double" w:sz="8" w:space="0" w:color="000000"/>
              <w:right w:val="nil"/>
            </w:tcBorders>
            <w:shd w:val="clear" w:color="auto" w:fill="FFFFFF"/>
            <w:vAlign w:val="center"/>
          </w:tcPr>
          <w:p w14:paraId="1EAC654A"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acceleration</w:t>
            </w:r>
          </w:p>
        </w:tc>
        <w:tc>
          <w:tcPr>
            <w:tcW w:w="1973" w:type="dxa"/>
            <w:tcBorders>
              <w:top w:val="nil"/>
              <w:left w:val="nil"/>
              <w:bottom w:val="nil"/>
              <w:right w:val="nil"/>
            </w:tcBorders>
            <w:shd w:val="clear" w:color="auto" w:fill="FFFFFF"/>
            <w:vAlign w:val="center"/>
          </w:tcPr>
          <w:p w14:paraId="56B69116"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Pearson Correlation</w:t>
            </w:r>
          </w:p>
        </w:tc>
        <w:tc>
          <w:tcPr>
            <w:tcW w:w="1009" w:type="dxa"/>
            <w:tcBorders>
              <w:top w:val="nil"/>
              <w:left w:val="nil"/>
              <w:bottom w:val="nil"/>
              <w:right w:val="nil"/>
            </w:tcBorders>
            <w:shd w:val="clear" w:color="auto" w:fill="FFFFFF"/>
            <w:vAlign w:val="center"/>
          </w:tcPr>
          <w:p w14:paraId="34E8E497"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-.577</w:t>
            </w:r>
            <w:r w:rsidRPr="00424A14">
              <w:rPr>
                <w:rFonts w:ascii="Arial" w:hAnsi="Arial" w:cs="Arial"/>
                <w:color w:val="000000"/>
                <w:sz w:val="18"/>
                <w:szCs w:val="18"/>
                <w:vertAlign w:val="superscript"/>
              </w:rPr>
              <w:t>**</w:t>
            </w:r>
          </w:p>
        </w:tc>
        <w:tc>
          <w:tcPr>
            <w:tcW w:w="1284" w:type="dxa"/>
            <w:tcBorders>
              <w:top w:val="nil"/>
              <w:left w:val="nil"/>
              <w:bottom w:val="nil"/>
              <w:right w:val="nil"/>
            </w:tcBorders>
            <w:shd w:val="clear" w:color="auto" w:fill="FFFFFF"/>
            <w:vAlign w:val="center"/>
          </w:tcPr>
          <w:p w14:paraId="65964866"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-.712</w:t>
            </w:r>
            <w:r w:rsidRPr="00424A14">
              <w:rPr>
                <w:rFonts w:ascii="Arial" w:hAnsi="Arial" w:cs="Arial"/>
                <w:color w:val="000000"/>
                <w:sz w:val="18"/>
                <w:szCs w:val="18"/>
                <w:vertAlign w:val="superscript"/>
              </w:rPr>
              <w:t>**</w:t>
            </w:r>
          </w:p>
        </w:tc>
        <w:tc>
          <w:tcPr>
            <w:tcW w:w="1009" w:type="dxa"/>
            <w:tcBorders>
              <w:top w:val="nil"/>
              <w:left w:val="nil"/>
              <w:bottom w:val="nil"/>
              <w:right w:val="nil"/>
            </w:tcBorders>
            <w:shd w:val="clear" w:color="auto" w:fill="FFFFFF"/>
            <w:vAlign w:val="center"/>
          </w:tcPr>
          <w:p w14:paraId="51645F33"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-.448</w:t>
            </w:r>
            <w:r w:rsidRPr="00424A14">
              <w:rPr>
                <w:rFonts w:ascii="Arial" w:hAnsi="Arial" w:cs="Arial"/>
                <w:color w:val="000000"/>
                <w:sz w:val="18"/>
                <w:szCs w:val="18"/>
                <w:vertAlign w:val="superscript"/>
              </w:rPr>
              <w:t>**</w:t>
            </w:r>
          </w:p>
        </w:tc>
        <w:tc>
          <w:tcPr>
            <w:tcW w:w="1300" w:type="dxa"/>
            <w:tcBorders>
              <w:top w:val="nil"/>
              <w:left w:val="nil"/>
              <w:bottom w:val="nil"/>
              <w:right w:val="nil"/>
            </w:tcBorders>
            <w:shd w:val="clear" w:color="auto" w:fill="FFFFFF"/>
            <w:vAlign w:val="center"/>
          </w:tcPr>
          <w:p w14:paraId="12A501D2"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1</w:t>
            </w:r>
          </w:p>
        </w:tc>
      </w:tr>
      <w:tr w:rsidR="00424A14" w:rsidRPr="00424A14" w14:paraId="4ED35354" w14:textId="77777777">
        <w:trPr>
          <w:cantSplit/>
        </w:trPr>
        <w:tc>
          <w:tcPr>
            <w:tcW w:w="1300" w:type="dxa"/>
            <w:vMerge/>
            <w:tcBorders>
              <w:top w:val="nil"/>
              <w:left w:val="nil"/>
              <w:bottom w:val="double" w:sz="8" w:space="0" w:color="000000"/>
              <w:right w:val="nil"/>
            </w:tcBorders>
            <w:shd w:val="clear" w:color="auto" w:fill="FFFFFF"/>
            <w:vAlign w:val="center"/>
          </w:tcPr>
          <w:p w14:paraId="3C2D8106" w14:textId="77777777" w:rsidR="00424A14" w:rsidRPr="00424A14" w:rsidRDefault="00424A14" w:rsidP="00424A14">
            <w:pPr>
              <w:autoSpaceDE w:val="0"/>
              <w:autoSpaceDN w:val="0"/>
              <w:adjustRightInd w:val="0"/>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38BB93A7"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Sig. (2-tailed)</w:t>
            </w:r>
          </w:p>
        </w:tc>
        <w:tc>
          <w:tcPr>
            <w:tcW w:w="1009" w:type="dxa"/>
            <w:tcBorders>
              <w:top w:val="nil"/>
              <w:left w:val="nil"/>
              <w:bottom w:val="nil"/>
              <w:right w:val="nil"/>
            </w:tcBorders>
            <w:shd w:val="clear" w:color="auto" w:fill="FFFFFF"/>
            <w:vAlign w:val="center"/>
          </w:tcPr>
          <w:p w14:paraId="0F1C4AA8"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284" w:type="dxa"/>
            <w:tcBorders>
              <w:top w:val="nil"/>
              <w:left w:val="nil"/>
              <w:bottom w:val="nil"/>
              <w:right w:val="nil"/>
            </w:tcBorders>
            <w:shd w:val="clear" w:color="auto" w:fill="FFFFFF"/>
            <w:vAlign w:val="center"/>
          </w:tcPr>
          <w:p w14:paraId="4B68D277"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009" w:type="dxa"/>
            <w:tcBorders>
              <w:top w:val="nil"/>
              <w:left w:val="nil"/>
              <w:bottom w:val="nil"/>
              <w:right w:val="nil"/>
            </w:tcBorders>
            <w:shd w:val="clear" w:color="auto" w:fill="FFFFFF"/>
            <w:vAlign w:val="center"/>
          </w:tcPr>
          <w:p w14:paraId="0F5F0B5B"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.000</w:t>
            </w:r>
          </w:p>
        </w:tc>
        <w:tc>
          <w:tcPr>
            <w:tcW w:w="1300" w:type="dxa"/>
            <w:tcBorders>
              <w:top w:val="nil"/>
              <w:left w:val="nil"/>
              <w:bottom w:val="nil"/>
              <w:right w:val="nil"/>
            </w:tcBorders>
            <w:shd w:val="clear" w:color="auto" w:fill="FFFFFF"/>
          </w:tcPr>
          <w:p w14:paraId="4C4359A8" w14:textId="77777777" w:rsidR="00424A14" w:rsidRPr="00424A14" w:rsidRDefault="00424A14" w:rsidP="00424A14">
            <w:pPr>
              <w:autoSpaceDE w:val="0"/>
              <w:autoSpaceDN w:val="0"/>
              <w:adjustRightInd w:val="0"/>
              <w:rPr>
                <w:rFonts w:ascii="Times New Roman" w:hAnsi="Times New Roman" w:cs="Times New Roman"/>
              </w:rPr>
            </w:pPr>
          </w:p>
        </w:tc>
      </w:tr>
      <w:tr w:rsidR="00424A14" w:rsidRPr="00424A14" w14:paraId="44258677" w14:textId="77777777">
        <w:trPr>
          <w:cantSplit/>
        </w:trPr>
        <w:tc>
          <w:tcPr>
            <w:tcW w:w="1300" w:type="dxa"/>
            <w:vMerge/>
            <w:tcBorders>
              <w:top w:val="nil"/>
              <w:left w:val="nil"/>
              <w:bottom w:val="double" w:sz="8" w:space="0" w:color="000000"/>
              <w:right w:val="nil"/>
            </w:tcBorders>
            <w:shd w:val="clear" w:color="auto" w:fill="FFFFFF"/>
            <w:vAlign w:val="center"/>
          </w:tcPr>
          <w:p w14:paraId="1C309A6E" w14:textId="77777777" w:rsidR="00424A14" w:rsidRPr="00424A14" w:rsidRDefault="00424A14" w:rsidP="00424A14">
            <w:pPr>
              <w:autoSpaceDE w:val="0"/>
              <w:autoSpaceDN w:val="0"/>
              <w:adjustRightInd w:val="0"/>
              <w:rPr>
                <w:rFonts w:ascii="Times New Roman" w:hAnsi="Times New Roman" w:cs="Times New Roman"/>
              </w:rPr>
            </w:pPr>
          </w:p>
        </w:tc>
        <w:tc>
          <w:tcPr>
            <w:tcW w:w="1973" w:type="dxa"/>
            <w:tcBorders>
              <w:top w:val="nil"/>
              <w:left w:val="nil"/>
              <w:bottom w:val="double" w:sz="8" w:space="0" w:color="000000"/>
              <w:right w:val="nil"/>
            </w:tcBorders>
            <w:shd w:val="clear" w:color="auto" w:fill="FFFFFF"/>
            <w:vAlign w:val="center"/>
          </w:tcPr>
          <w:p w14:paraId="0FA12A6E"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N</w:t>
            </w:r>
          </w:p>
        </w:tc>
        <w:tc>
          <w:tcPr>
            <w:tcW w:w="1009" w:type="dxa"/>
            <w:tcBorders>
              <w:top w:val="nil"/>
              <w:left w:val="nil"/>
              <w:bottom w:val="double" w:sz="8" w:space="0" w:color="000000"/>
              <w:right w:val="nil"/>
            </w:tcBorders>
            <w:shd w:val="clear" w:color="auto" w:fill="FFFFFF"/>
            <w:vAlign w:val="center"/>
          </w:tcPr>
          <w:p w14:paraId="34E587D7"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284" w:type="dxa"/>
            <w:tcBorders>
              <w:top w:val="nil"/>
              <w:left w:val="nil"/>
              <w:bottom w:val="double" w:sz="8" w:space="0" w:color="000000"/>
              <w:right w:val="nil"/>
            </w:tcBorders>
            <w:shd w:val="clear" w:color="auto" w:fill="FFFFFF"/>
            <w:vAlign w:val="center"/>
          </w:tcPr>
          <w:p w14:paraId="649920B0"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009" w:type="dxa"/>
            <w:tcBorders>
              <w:top w:val="nil"/>
              <w:left w:val="nil"/>
              <w:bottom w:val="double" w:sz="8" w:space="0" w:color="000000"/>
              <w:right w:val="nil"/>
            </w:tcBorders>
            <w:shd w:val="clear" w:color="auto" w:fill="FFFFFF"/>
            <w:vAlign w:val="center"/>
          </w:tcPr>
          <w:p w14:paraId="6187FB1E"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c>
          <w:tcPr>
            <w:tcW w:w="1300" w:type="dxa"/>
            <w:tcBorders>
              <w:top w:val="nil"/>
              <w:left w:val="nil"/>
              <w:bottom w:val="double" w:sz="8" w:space="0" w:color="000000"/>
              <w:right w:val="nil"/>
            </w:tcBorders>
            <w:shd w:val="clear" w:color="auto" w:fill="FFFFFF"/>
            <w:vAlign w:val="center"/>
          </w:tcPr>
          <w:p w14:paraId="38B99F6A" w14:textId="77777777" w:rsidR="00424A14" w:rsidRPr="00424A14" w:rsidRDefault="00424A14" w:rsidP="00424A14">
            <w:pPr>
              <w:autoSpaceDE w:val="0"/>
              <w:autoSpaceDN w:val="0"/>
              <w:adjustRightInd w:val="0"/>
              <w:spacing w:line="320" w:lineRule="atLeast"/>
              <w:ind w:left="60" w:right="60"/>
              <w:jc w:val="right"/>
              <w:rPr>
                <w:rFonts w:ascii="Arial" w:hAnsi="Arial" w:cs="Arial"/>
                <w:color w:val="000000"/>
                <w:sz w:val="18"/>
                <w:szCs w:val="18"/>
              </w:rPr>
            </w:pPr>
            <w:r w:rsidRPr="00424A14">
              <w:rPr>
                <w:rFonts w:ascii="Arial" w:hAnsi="Arial" w:cs="Arial"/>
                <w:color w:val="000000"/>
                <w:sz w:val="18"/>
                <w:szCs w:val="18"/>
              </w:rPr>
              <w:t>307</w:t>
            </w:r>
          </w:p>
        </w:tc>
      </w:tr>
      <w:tr w:rsidR="00424A14" w:rsidRPr="00424A14" w14:paraId="32D28A5E" w14:textId="77777777">
        <w:trPr>
          <w:cantSplit/>
        </w:trPr>
        <w:tc>
          <w:tcPr>
            <w:tcW w:w="7875" w:type="dxa"/>
            <w:gridSpan w:val="6"/>
            <w:tcBorders>
              <w:top w:val="nil"/>
              <w:left w:val="nil"/>
              <w:bottom w:val="nil"/>
              <w:right w:val="nil"/>
            </w:tcBorders>
            <w:shd w:val="clear" w:color="auto" w:fill="FFFFFF"/>
          </w:tcPr>
          <w:p w14:paraId="6EA45EB7" w14:textId="77777777" w:rsidR="00424A14" w:rsidRPr="00424A14" w:rsidRDefault="00424A14" w:rsidP="00424A14">
            <w:pPr>
              <w:autoSpaceDE w:val="0"/>
              <w:autoSpaceDN w:val="0"/>
              <w:adjustRightInd w:val="0"/>
              <w:spacing w:line="320" w:lineRule="atLeast"/>
              <w:ind w:left="60" w:right="60"/>
              <w:rPr>
                <w:rFonts w:ascii="Arial" w:hAnsi="Arial" w:cs="Arial"/>
                <w:color w:val="000000"/>
                <w:sz w:val="18"/>
                <w:szCs w:val="18"/>
              </w:rPr>
            </w:pPr>
            <w:r w:rsidRPr="00424A14">
              <w:rPr>
                <w:rFonts w:ascii="Arial" w:hAnsi="Arial" w:cs="Arial"/>
                <w:color w:val="000000"/>
                <w:sz w:val="18"/>
                <w:szCs w:val="18"/>
              </w:rPr>
              <w:t>**. Correlation is significant at the 0.01 level (2-tailed).</w:t>
            </w:r>
          </w:p>
        </w:tc>
      </w:tr>
    </w:tbl>
    <w:p w14:paraId="3810C070" w14:textId="77777777" w:rsidR="00865072" w:rsidRPr="00865072" w:rsidRDefault="00865072" w:rsidP="00865072">
      <w:pPr>
        <w:autoSpaceDE w:val="0"/>
        <w:autoSpaceDN w:val="0"/>
        <w:adjustRightInd w:val="0"/>
        <w:spacing w:line="400" w:lineRule="atLeast"/>
        <w:rPr>
          <w:rFonts w:ascii="Times New Roman" w:hAnsi="Times New Roman" w:cs="Times New Roman"/>
        </w:rPr>
      </w:pPr>
    </w:p>
    <w:p w14:paraId="4B42D889" w14:textId="77777777" w:rsidR="00865072" w:rsidRPr="00C900F9" w:rsidRDefault="00865072" w:rsidP="00FF1463">
      <w:pPr>
        <w:rPr>
          <w:color w:val="FF0000"/>
        </w:rPr>
      </w:pPr>
    </w:p>
    <w:p w14:paraId="206346BE" w14:textId="5061DDAA" w:rsidR="00DD3647" w:rsidRDefault="002A6413" w:rsidP="00DD1EB7">
      <w:r>
        <w:t>2</w:t>
      </w:r>
      <w:r w:rsidRPr="00DD3647">
        <w:rPr>
          <w:rFonts w:ascii="Times New Roman" w:hAnsi="Times New Roman" w:cs="Times New Roman"/>
        </w:rPr>
        <w:t>. Describe the results in the bivariate correlation matrix. Are there significant correlations? Are they positive or negative correlations?</w:t>
      </w:r>
      <w:r w:rsidRPr="00DD3647">
        <w:rPr>
          <w:rFonts w:ascii="Times New Roman" w:hAnsi="Times New Roman" w:cs="Times New Roman"/>
          <w:color w:val="FF0000"/>
        </w:rPr>
        <w:t xml:space="preserve"> (2 points)</w:t>
      </w:r>
    </w:p>
    <w:p w14:paraId="5581B313" w14:textId="77777777" w:rsidR="00DD1EB7" w:rsidRPr="00DD1EB7" w:rsidRDefault="00DD1EB7" w:rsidP="00DD1EB7"/>
    <w:p w14:paraId="5FA91D1C" w14:textId="10EE3D6F" w:rsidR="001303F4" w:rsidRPr="00DD1EB7" w:rsidRDefault="00EF5F5A" w:rsidP="00DD3647">
      <w:pPr>
        <w:spacing w:line="480" w:lineRule="auto"/>
        <w:ind w:firstLine="720"/>
        <w:contextualSpacing/>
        <w:rPr>
          <w:rFonts w:ascii="Times New Roman" w:hAnsi="Times New Roman" w:cs="Times New Roman"/>
          <w:i/>
        </w:rPr>
      </w:pPr>
      <w:r w:rsidRPr="00DD1EB7">
        <w:rPr>
          <w:rFonts w:ascii="Times New Roman" w:hAnsi="Times New Roman" w:cs="Times New Roman"/>
          <w:i/>
        </w:rPr>
        <w:t xml:space="preserve">The bivariate correlation between engine and horsepower is 0.895 with a p-value of less than 0.00. This implies that there is significant positive relationship between engine and horsepower. The correlation coefficient between engine and weight is 0.931 with a p-value of less than 0.00. This indicates that there is significant positive relationship between the two variables. Pearson correlation coefficient between engine and acceleration </w:t>
      </w:r>
      <w:r w:rsidR="006F494C" w:rsidRPr="00DD1EB7">
        <w:rPr>
          <w:rFonts w:ascii="Times New Roman" w:hAnsi="Times New Roman" w:cs="Times New Roman"/>
          <w:i/>
        </w:rPr>
        <w:t>is -0.577 with p-value of less than 0.00. This implies that there is significant negative correlation between the two variables. The correlation coefficient between horsepower and weight is 0.86 and p-value of 0.00. This indicates that there is significantly positive correlation between the two variables.</w:t>
      </w:r>
      <w:r w:rsidR="00B52BBE" w:rsidRPr="00DD1EB7">
        <w:rPr>
          <w:rFonts w:ascii="Times New Roman" w:hAnsi="Times New Roman" w:cs="Times New Roman"/>
          <w:i/>
        </w:rPr>
        <w:t xml:space="preserve"> Pearson correlation between horsepower and acceleration is -0.712 with p-value of 0.00. This implies that there is negative correlation between the two variables. </w:t>
      </w:r>
      <w:proofErr w:type="gramStart"/>
      <w:r w:rsidR="00B52BBE" w:rsidRPr="00DD1EB7">
        <w:rPr>
          <w:rFonts w:ascii="Times New Roman" w:hAnsi="Times New Roman" w:cs="Times New Roman"/>
          <w:i/>
        </w:rPr>
        <w:t>finally</w:t>
      </w:r>
      <w:proofErr w:type="gramEnd"/>
      <w:r w:rsidR="00B52BBE" w:rsidRPr="00DD1EB7">
        <w:rPr>
          <w:rFonts w:ascii="Times New Roman" w:hAnsi="Times New Roman" w:cs="Times New Roman"/>
          <w:i/>
        </w:rPr>
        <w:t xml:space="preserve">, the correlation between weight and acceleration is -0.448 with p-value of 0.00. This implies that there is significantly negative relationship between the two variables. </w:t>
      </w:r>
    </w:p>
    <w:p w14:paraId="73B1D77E" w14:textId="03959ED6" w:rsidR="00C900F9" w:rsidRDefault="00C900F9"/>
    <w:p w14:paraId="3D364CCF" w14:textId="19446FE5" w:rsidR="00C900F9" w:rsidRPr="00DD3647" w:rsidRDefault="00C900F9" w:rsidP="00C900F9">
      <w:pPr>
        <w:ind w:left="270" w:hanging="270"/>
        <w:rPr>
          <w:rFonts w:ascii="Times New Roman" w:hAnsi="Times New Roman" w:cs="Times New Roman"/>
        </w:rPr>
      </w:pPr>
      <w:r>
        <w:t>C</w:t>
      </w:r>
      <w:r w:rsidR="00F22B05">
        <w:t xml:space="preserve">. </w:t>
      </w:r>
      <w:r w:rsidR="002A6413" w:rsidRPr="00DD3647">
        <w:rPr>
          <w:rFonts w:ascii="Times New Roman" w:hAnsi="Times New Roman" w:cs="Times New Roman"/>
        </w:rPr>
        <w:t>Create a bivariate regression model, using acceleration as the outcome variable. Select one variable to</w:t>
      </w:r>
      <w:r w:rsidRPr="00DD3647">
        <w:rPr>
          <w:rFonts w:ascii="Times New Roman" w:hAnsi="Times New Roman" w:cs="Times New Roman"/>
        </w:rPr>
        <w:t xml:space="preserve"> be the predictor in the model.</w:t>
      </w:r>
    </w:p>
    <w:p w14:paraId="5540B28A" w14:textId="6CAD3ED1" w:rsidR="00C900F9" w:rsidRPr="00DD3647" w:rsidRDefault="002A6413" w:rsidP="00FF1463">
      <w:pPr>
        <w:rPr>
          <w:rFonts w:ascii="Times New Roman" w:hAnsi="Times New Roman" w:cs="Times New Roman"/>
        </w:rPr>
      </w:pPr>
      <w:r w:rsidRPr="00DD3647">
        <w:rPr>
          <w:rFonts w:ascii="Times New Roman" w:hAnsi="Times New Roman" w:cs="Times New Roman"/>
        </w:rPr>
        <w:t>1. Create a scatter plot between the predictor and outcome variables. Make sure the scatter plot has titles for the X and Y axes. Paste the scatter plot in th</w:t>
      </w:r>
      <w:r w:rsidR="00D11EEE" w:rsidRPr="00DD3647">
        <w:rPr>
          <w:rFonts w:ascii="Times New Roman" w:hAnsi="Times New Roman" w:cs="Times New Roman"/>
        </w:rPr>
        <w:t>e assignment</w:t>
      </w:r>
      <w:r w:rsidRPr="00DD3647">
        <w:rPr>
          <w:rFonts w:ascii="Times New Roman" w:hAnsi="Times New Roman" w:cs="Times New Roman"/>
        </w:rPr>
        <w:t xml:space="preserve"> document. </w:t>
      </w:r>
      <w:r w:rsidRPr="00DD3647">
        <w:rPr>
          <w:rFonts w:ascii="Times New Roman" w:hAnsi="Times New Roman" w:cs="Times New Roman"/>
          <w:color w:val="FF0000"/>
        </w:rPr>
        <w:t>(2 points)</w:t>
      </w:r>
      <w:r w:rsidR="00F60C8B" w:rsidRPr="00DD3647">
        <w:rPr>
          <w:rFonts w:ascii="Times New Roman" w:hAnsi="Times New Roman" w:cs="Times New Roman"/>
        </w:rPr>
        <w:tab/>
      </w:r>
    </w:p>
    <w:p w14:paraId="267F9D20" w14:textId="49FFA6D6" w:rsidR="00E57654" w:rsidRDefault="00E57654" w:rsidP="00E57654">
      <w:pPr>
        <w:autoSpaceDE w:val="0"/>
        <w:autoSpaceDN w:val="0"/>
        <w:adjustRightInd w:val="0"/>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013D44A8" wp14:editId="122630B4">
            <wp:extent cx="5943600" cy="392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24300"/>
                    </a:xfrm>
                    <a:prstGeom prst="rect">
                      <a:avLst/>
                    </a:prstGeom>
                    <a:noFill/>
                    <a:ln>
                      <a:noFill/>
                    </a:ln>
                  </pic:spPr>
                </pic:pic>
              </a:graphicData>
            </a:graphic>
          </wp:inline>
        </w:drawing>
      </w:r>
    </w:p>
    <w:p w14:paraId="08BBA208" w14:textId="77777777" w:rsidR="00E57654" w:rsidRDefault="00E57654" w:rsidP="00E57654">
      <w:pPr>
        <w:autoSpaceDE w:val="0"/>
        <w:autoSpaceDN w:val="0"/>
        <w:adjustRightInd w:val="0"/>
        <w:rPr>
          <w:rFonts w:ascii="Times New Roman" w:hAnsi="Times New Roman" w:cs="Times New Roman"/>
        </w:rPr>
      </w:pPr>
    </w:p>
    <w:p w14:paraId="400823B1" w14:textId="77777777" w:rsidR="00865072" w:rsidRDefault="00865072" w:rsidP="00865072">
      <w:pPr>
        <w:autoSpaceDE w:val="0"/>
        <w:autoSpaceDN w:val="0"/>
        <w:adjustRightInd w:val="0"/>
        <w:rPr>
          <w:rFonts w:ascii="Times New Roman" w:hAnsi="Times New Roman" w:cs="Times New Roman"/>
        </w:rPr>
      </w:pPr>
    </w:p>
    <w:p w14:paraId="413538DB" w14:textId="5E271A9E" w:rsidR="008F655C" w:rsidRDefault="002A6413" w:rsidP="00FF1463">
      <w:pPr>
        <w:rPr>
          <w:color w:val="FF0000"/>
        </w:rPr>
      </w:pPr>
      <w:r>
        <w:t>2</w:t>
      </w:r>
      <w:r w:rsidRPr="00DD3647">
        <w:rPr>
          <w:rFonts w:ascii="Times New Roman" w:hAnsi="Times New Roman" w:cs="Times New Roman"/>
        </w:rPr>
        <w:t xml:space="preserve">. Describe your observations of the scatter plot. Is there </w:t>
      </w:r>
      <w:r w:rsidR="004161F6" w:rsidRPr="00DD3647">
        <w:rPr>
          <w:rFonts w:ascii="Times New Roman" w:hAnsi="Times New Roman" w:cs="Times New Roman"/>
        </w:rPr>
        <w:t xml:space="preserve">a </w:t>
      </w:r>
      <w:r w:rsidRPr="00DD3647">
        <w:rPr>
          <w:rFonts w:ascii="Times New Roman" w:hAnsi="Times New Roman" w:cs="Times New Roman"/>
        </w:rPr>
        <w:t xml:space="preserve">suggestion of a linear relationship between the two variables? If so, make an estimate about the strength (strong, medium, or weak) and direction </w:t>
      </w:r>
      <w:r w:rsidR="00F83889" w:rsidRPr="00DD3647">
        <w:rPr>
          <w:rFonts w:ascii="Times New Roman" w:hAnsi="Times New Roman" w:cs="Times New Roman"/>
        </w:rPr>
        <w:t xml:space="preserve">(positive or negative correlation). </w:t>
      </w:r>
      <w:r w:rsidR="00F83889" w:rsidRPr="00DD3647">
        <w:rPr>
          <w:rFonts w:ascii="Times New Roman" w:hAnsi="Times New Roman" w:cs="Times New Roman"/>
          <w:color w:val="FF0000"/>
        </w:rPr>
        <w:t>(2 points)</w:t>
      </w:r>
    </w:p>
    <w:p w14:paraId="1D350634" w14:textId="192D69D8" w:rsidR="00DF7C9E" w:rsidRDefault="00DF7C9E" w:rsidP="00FF1463">
      <w:pPr>
        <w:rPr>
          <w:color w:val="FF0000"/>
        </w:rPr>
      </w:pPr>
      <w:r>
        <w:rPr>
          <w:color w:val="FF0000"/>
        </w:rPr>
        <w:t>Solution</w:t>
      </w:r>
    </w:p>
    <w:p w14:paraId="523B8F17" w14:textId="2B777798" w:rsidR="00DF7C9E" w:rsidRPr="00DD1EB7" w:rsidRDefault="00DF7C9E" w:rsidP="00DD3647">
      <w:pPr>
        <w:spacing w:line="480" w:lineRule="auto"/>
        <w:ind w:firstLine="720"/>
        <w:contextualSpacing/>
        <w:rPr>
          <w:rFonts w:ascii="Times New Roman" w:hAnsi="Times New Roman" w:cs="Times New Roman"/>
          <w:i/>
        </w:rPr>
      </w:pPr>
      <w:r w:rsidRPr="00DD1EB7">
        <w:rPr>
          <w:rFonts w:ascii="Times New Roman" w:hAnsi="Times New Roman" w:cs="Times New Roman"/>
          <w:i/>
        </w:rPr>
        <w:t xml:space="preserve">The </w:t>
      </w:r>
      <w:r w:rsidR="00DD3647" w:rsidRPr="00DD1EB7">
        <w:rPr>
          <w:rFonts w:ascii="Times New Roman" w:hAnsi="Times New Roman" w:cs="Times New Roman"/>
          <w:i/>
        </w:rPr>
        <w:t xml:space="preserve">Scatter Plot Shows That There Is Negative Linear Relationship Between The Two Variables Since The Scatter Slopes From Right To Left. </w:t>
      </w:r>
      <w:r w:rsidRPr="00DD1EB7">
        <w:rPr>
          <w:rFonts w:ascii="Times New Roman" w:hAnsi="Times New Roman" w:cs="Times New Roman"/>
          <w:i/>
        </w:rPr>
        <w:t xml:space="preserve">The </w:t>
      </w:r>
      <w:r w:rsidR="00DD3647" w:rsidRPr="00DD1EB7">
        <w:rPr>
          <w:rFonts w:ascii="Times New Roman" w:hAnsi="Times New Roman" w:cs="Times New Roman"/>
          <w:i/>
        </w:rPr>
        <w:t xml:space="preserve">Negative Relationship Is Strong Since The Dots Are Closely Packed Near Each Other. </w:t>
      </w:r>
    </w:p>
    <w:p w14:paraId="617002ED" w14:textId="6424B4FB" w:rsidR="001F611F" w:rsidRDefault="001F611F" w:rsidP="0021274D"/>
    <w:p w14:paraId="72664634" w14:textId="612E1D4F" w:rsidR="00C900F9" w:rsidRPr="00DD1EB7" w:rsidRDefault="00C900F9" w:rsidP="002E4CD9">
      <w:pPr>
        <w:rPr>
          <w:rFonts w:ascii="Times New Roman" w:hAnsi="Times New Roman" w:cs="Times New Roman"/>
        </w:rPr>
      </w:pPr>
      <w:r w:rsidRPr="00DD1EB7">
        <w:rPr>
          <w:rFonts w:ascii="Times New Roman" w:hAnsi="Times New Roman" w:cs="Times New Roman"/>
        </w:rPr>
        <w:t>D</w:t>
      </w:r>
      <w:r w:rsidR="00FB3105" w:rsidRPr="00DD1EB7">
        <w:rPr>
          <w:rFonts w:ascii="Times New Roman" w:hAnsi="Times New Roman" w:cs="Times New Roman"/>
        </w:rPr>
        <w:t xml:space="preserve">. </w:t>
      </w:r>
      <w:r w:rsidR="002E4CD9" w:rsidRPr="00DD1EB7">
        <w:rPr>
          <w:rFonts w:ascii="Times New Roman" w:hAnsi="Times New Roman" w:cs="Times New Roman"/>
        </w:rPr>
        <w:t>Perform a bivariate line</w:t>
      </w:r>
      <w:r w:rsidR="00900B9D" w:rsidRPr="00DD1EB7">
        <w:rPr>
          <w:rFonts w:ascii="Times New Roman" w:hAnsi="Times New Roman" w:cs="Times New Roman"/>
        </w:rPr>
        <w:t>ar regression analysis in SPSS.</w:t>
      </w:r>
    </w:p>
    <w:p w14:paraId="0E0D1D95" w14:textId="45CF3E9A" w:rsidR="00900B9D" w:rsidRPr="00DD1EB7" w:rsidRDefault="002E4CD9" w:rsidP="00FF1463">
      <w:pPr>
        <w:rPr>
          <w:rFonts w:ascii="Times New Roman" w:hAnsi="Times New Roman" w:cs="Times New Roman"/>
          <w:i/>
          <w:color w:val="000000" w:themeColor="text1"/>
          <w:vertAlign w:val="superscript"/>
        </w:rPr>
      </w:pPr>
      <w:r w:rsidRPr="00DD1EB7">
        <w:rPr>
          <w:rFonts w:ascii="Times New Roman" w:hAnsi="Times New Roman" w:cs="Times New Roman"/>
          <w:color w:val="000000" w:themeColor="text1"/>
        </w:rPr>
        <w:t xml:space="preserve">1. </w:t>
      </w:r>
      <w:r w:rsidR="00FB3105" w:rsidRPr="00DD1EB7">
        <w:rPr>
          <w:rFonts w:ascii="Times New Roman" w:hAnsi="Times New Roman" w:cs="Times New Roman"/>
          <w:color w:val="000000" w:themeColor="text1"/>
        </w:rPr>
        <w:t xml:space="preserve">Report the </w:t>
      </w:r>
      <w:r w:rsidRPr="00DD1EB7">
        <w:rPr>
          <w:rFonts w:ascii="Times New Roman" w:hAnsi="Times New Roman" w:cs="Times New Roman"/>
          <w:color w:val="000000" w:themeColor="text1"/>
        </w:rPr>
        <w:t xml:space="preserve">omnibus test result on the regression model, </w:t>
      </w:r>
      <w:r w:rsidR="00FB3105" w:rsidRPr="00DD1EB7">
        <w:rPr>
          <w:rFonts w:ascii="Times New Roman" w:hAnsi="Times New Roman" w:cs="Times New Roman"/>
          <w:color w:val="000000" w:themeColor="text1"/>
        </w:rPr>
        <w:t xml:space="preserve">including </w:t>
      </w:r>
      <w:r w:rsidR="00FB3105" w:rsidRPr="00DD1EB7">
        <w:rPr>
          <w:rFonts w:ascii="Times New Roman" w:hAnsi="Times New Roman" w:cs="Times New Roman"/>
          <w:i/>
          <w:color w:val="000000" w:themeColor="text1"/>
        </w:rPr>
        <w:t xml:space="preserve">F, p, and </w:t>
      </w:r>
      <w:r w:rsidR="00AB5B31" w:rsidRPr="00DD1EB7">
        <w:rPr>
          <w:rFonts w:ascii="Times New Roman" w:hAnsi="Times New Roman" w:cs="Times New Roman"/>
          <w:i/>
          <w:color w:val="000000" w:themeColor="text1"/>
        </w:rPr>
        <w:t xml:space="preserve">adjusted </w:t>
      </w:r>
      <w:r w:rsidRPr="00DD1EB7">
        <w:rPr>
          <w:rFonts w:ascii="Times New Roman" w:hAnsi="Times New Roman" w:cs="Times New Roman"/>
          <w:i/>
          <w:color w:val="000000" w:themeColor="text1"/>
        </w:rPr>
        <w:t>R</w:t>
      </w:r>
      <w:r w:rsidR="00FB3105" w:rsidRPr="00DD1EB7">
        <w:rPr>
          <w:rFonts w:ascii="Times New Roman" w:hAnsi="Times New Roman" w:cs="Times New Roman"/>
          <w:i/>
          <w:color w:val="000000" w:themeColor="text1"/>
          <w:vertAlign w:val="superscript"/>
        </w:rPr>
        <w:t>2</w:t>
      </w:r>
      <w:r w:rsidR="00900B9D" w:rsidRPr="00DD1EB7">
        <w:rPr>
          <w:rFonts w:ascii="Times New Roman" w:hAnsi="Times New Roman" w:cs="Times New Roman"/>
          <w:i/>
          <w:color w:val="000000" w:themeColor="text1"/>
        </w:rPr>
        <w:t>.</w:t>
      </w:r>
      <w:r w:rsidR="00FB3105" w:rsidRPr="00DD1EB7">
        <w:rPr>
          <w:rFonts w:ascii="Times New Roman" w:hAnsi="Times New Roman" w:cs="Times New Roman"/>
          <w:i/>
          <w:color w:val="000000" w:themeColor="text1"/>
          <w:vertAlign w:val="superscript"/>
        </w:rPr>
        <w:t xml:space="preserve"> </w:t>
      </w:r>
    </w:p>
    <w:p w14:paraId="4A5B4B61" w14:textId="255376B1" w:rsidR="00FB3105" w:rsidRPr="00DD1EB7" w:rsidRDefault="00900B9D" w:rsidP="00FF1463">
      <w:pPr>
        <w:rPr>
          <w:rFonts w:ascii="Times New Roman" w:hAnsi="Times New Roman" w:cs="Times New Roman"/>
          <w:color w:val="000000" w:themeColor="text1"/>
        </w:rPr>
      </w:pPr>
      <w:r w:rsidRPr="00DD1EB7">
        <w:rPr>
          <w:rFonts w:ascii="Times New Roman" w:hAnsi="Times New Roman" w:cs="Times New Roman"/>
          <w:color w:val="000000" w:themeColor="text1"/>
        </w:rPr>
        <w:t xml:space="preserve">Be sure to paste the relevant output tables here to support your answer. </w:t>
      </w:r>
      <w:r w:rsidR="00FB3105" w:rsidRPr="00DD1EB7">
        <w:rPr>
          <w:rFonts w:ascii="Times New Roman" w:hAnsi="Times New Roman" w:cs="Times New Roman"/>
          <w:color w:val="FF0000"/>
        </w:rPr>
        <w:t>(2 points)</w:t>
      </w:r>
    </w:p>
    <w:p w14:paraId="583F859E" w14:textId="77777777" w:rsidR="00181869" w:rsidRPr="00181869" w:rsidRDefault="00181869" w:rsidP="00181869">
      <w:pPr>
        <w:autoSpaceDE w:val="0"/>
        <w:autoSpaceDN w:val="0"/>
        <w:adjustRightInd w:val="0"/>
        <w:rPr>
          <w:rFonts w:ascii="Times New Roman" w:hAnsi="Times New Roman" w:cs="Times New Roman"/>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181869" w:rsidRPr="00181869" w14:paraId="4DEB4887" w14:textId="77777777">
        <w:trPr>
          <w:cantSplit/>
        </w:trPr>
        <w:tc>
          <w:tcPr>
            <w:tcW w:w="5795" w:type="dxa"/>
            <w:gridSpan w:val="5"/>
            <w:tcBorders>
              <w:top w:val="nil"/>
              <w:left w:val="nil"/>
              <w:bottom w:val="nil"/>
              <w:right w:val="nil"/>
            </w:tcBorders>
            <w:shd w:val="clear" w:color="auto" w:fill="FFFFFF"/>
          </w:tcPr>
          <w:p w14:paraId="17F5DB50"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b/>
                <w:bCs/>
                <w:color w:val="000000"/>
                <w:sz w:val="18"/>
                <w:szCs w:val="18"/>
              </w:rPr>
              <w:t>Model Summary</w:t>
            </w:r>
          </w:p>
        </w:tc>
      </w:tr>
      <w:tr w:rsidR="00181869" w:rsidRPr="00181869" w14:paraId="17D86F42" w14:textId="77777777">
        <w:trPr>
          <w:cantSplit/>
        </w:trPr>
        <w:tc>
          <w:tcPr>
            <w:tcW w:w="780" w:type="dxa"/>
            <w:tcBorders>
              <w:top w:val="double" w:sz="8" w:space="0" w:color="000000"/>
              <w:left w:val="nil"/>
              <w:bottom w:val="single" w:sz="16" w:space="0" w:color="000000"/>
              <w:right w:val="nil"/>
            </w:tcBorders>
            <w:shd w:val="clear" w:color="auto" w:fill="FFFFFF"/>
          </w:tcPr>
          <w:p w14:paraId="564A5349"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Model</w:t>
            </w:r>
          </w:p>
        </w:tc>
        <w:tc>
          <w:tcPr>
            <w:tcW w:w="1009" w:type="dxa"/>
            <w:tcBorders>
              <w:top w:val="double" w:sz="8" w:space="0" w:color="000000"/>
              <w:left w:val="nil"/>
              <w:bottom w:val="single" w:sz="16" w:space="0" w:color="000000"/>
              <w:right w:val="nil"/>
            </w:tcBorders>
            <w:shd w:val="clear" w:color="auto" w:fill="FFFFFF"/>
          </w:tcPr>
          <w:p w14:paraId="7C69F51A"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R</w:t>
            </w:r>
          </w:p>
        </w:tc>
        <w:tc>
          <w:tcPr>
            <w:tcW w:w="1070" w:type="dxa"/>
            <w:tcBorders>
              <w:top w:val="double" w:sz="8" w:space="0" w:color="000000"/>
              <w:left w:val="nil"/>
              <w:bottom w:val="single" w:sz="16" w:space="0" w:color="000000"/>
              <w:right w:val="nil"/>
            </w:tcBorders>
            <w:shd w:val="clear" w:color="auto" w:fill="FFFFFF"/>
          </w:tcPr>
          <w:p w14:paraId="07ECE1A2"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R Square</w:t>
            </w:r>
          </w:p>
        </w:tc>
        <w:tc>
          <w:tcPr>
            <w:tcW w:w="1468" w:type="dxa"/>
            <w:tcBorders>
              <w:top w:val="double" w:sz="8" w:space="0" w:color="000000"/>
              <w:left w:val="nil"/>
              <w:bottom w:val="single" w:sz="16" w:space="0" w:color="000000"/>
              <w:right w:val="nil"/>
            </w:tcBorders>
            <w:shd w:val="clear" w:color="auto" w:fill="FFFFFF"/>
          </w:tcPr>
          <w:p w14:paraId="2598A8A5"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Adjusted R Square</w:t>
            </w:r>
          </w:p>
        </w:tc>
        <w:tc>
          <w:tcPr>
            <w:tcW w:w="1468" w:type="dxa"/>
            <w:tcBorders>
              <w:top w:val="double" w:sz="8" w:space="0" w:color="000000"/>
              <w:left w:val="nil"/>
              <w:bottom w:val="single" w:sz="16" w:space="0" w:color="000000"/>
              <w:right w:val="nil"/>
            </w:tcBorders>
            <w:shd w:val="clear" w:color="auto" w:fill="FFFFFF"/>
          </w:tcPr>
          <w:p w14:paraId="6C8A7C88"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Std. Error of the Estimate</w:t>
            </w:r>
          </w:p>
        </w:tc>
      </w:tr>
      <w:tr w:rsidR="00181869" w:rsidRPr="00181869" w14:paraId="773F42C8" w14:textId="77777777">
        <w:trPr>
          <w:cantSplit/>
        </w:trPr>
        <w:tc>
          <w:tcPr>
            <w:tcW w:w="780" w:type="dxa"/>
            <w:tcBorders>
              <w:top w:val="single" w:sz="16" w:space="0" w:color="000000"/>
              <w:left w:val="nil"/>
              <w:bottom w:val="double" w:sz="8" w:space="0" w:color="000000"/>
              <w:right w:val="nil"/>
            </w:tcBorders>
            <w:shd w:val="clear" w:color="auto" w:fill="FFFFFF"/>
            <w:vAlign w:val="center"/>
          </w:tcPr>
          <w:p w14:paraId="65310892"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1</w:t>
            </w:r>
          </w:p>
        </w:tc>
        <w:tc>
          <w:tcPr>
            <w:tcW w:w="1009" w:type="dxa"/>
            <w:tcBorders>
              <w:top w:val="single" w:sz="16" w:space="0" w:color="000000"/>
              <w:left w:val="nil"/>
              <w:bottom w:val="double" w:sz="8" w:space="0" w:color="000000"/>
              <w:right w:val="nil"/>
            </w:tcBorders>
            <w:shd w:val="clear" w:color="auto" w:fill="FFFFFF"/>
            <w:vAlign w:val="center"/>
          </w:tcPr>
          <w:p w14:paraId="2522C1D3"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.577</w:t>
            </w:r>
            <w:r w:rsidRPr="00181869">
              <w:rPr>
                <w:rFonts w:ascii="Arial" w:hAnsi="Arial" w:cs="Arial"/>
                <w:color w:val="000000"/>
                <w:sz w:val="18"/>
                <w:szCs w:val="18"/>
                <w:vertAlign w:val="superscript"/>
              </w:rPr>
              <w:t>a</w:t>
            </w:r>
          </w:p>
        </w:tc>
        <w:tc>
          <w:tcPr>
            <w:tcW w:w="1070" w:type="dxa"/>
            <w:tcBorders>
              <w:top w:val="single" w:sz="16" w:space="0" w:color="000000"/>
              <w:left w:val="nil"/>
              <w:bottom w:val="double" w:sz="8" w:space="0" w:color="000000"/>
              <w:right w:val="nil"/>
            </w:tcBorders>
            <w:shd w:val="clear" w:color="auto" w:fill="FFFFFF"/>
            <w:vAlign w:val="center"/>
          </w:tcPr>
          <w:p w14:paraId="41728E00"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.333</w:t>
            </w:r>
          </w:p>
        </w:tc>
        <w:tc>
          <w:tcPr>
            <w:tcW w:w="1468" w:type="dxa"/>
            <w:tcBorders>
              <w:top w:val="single" w:sz="16" w:space="0" w:color="000000"/>
              <w:left w:val="nil"/>
              <w:bottom w:val="double" w:sz="8" w:space="0" w:color="000000"/>
              <w:right w:val="nil"/>
            </w:tcBorders>
            <w:shd w:val="clear" w:color="auto" w:fill="FFFFFF"/>
            <w:vAlign w:val="center"/>
          </w:tcPr>
          <w:p w14:paraId="62BE6160"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.331</w:t>
            </w:r>
          </w:p>
        </w:tc>
        <w:tc>
          <w:tcPr>
            <w:tcW w:w="1468" w:type="dxa"/>
            <w:tcBorders>
              <w:top w:val="single" w:sz="16" w:space="0" w:color="000000"/>
              <w:left w:val="nil"/>
              <w:bottom w:val="double" w:sz="8" w:space="0" w:color="000000"/>
              <w:right w:val="nil"/>
            </w:tcBorders>
            <w:shd w:val="clear" w:color="auto" w:fill="FFFFFF"/>
            <w:vAlign w:val="center"/>
          </w:tcPr>
          <w:p w14:paraId="3CAA95BD"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2.2544701</w:t>
            </w:r>
          </w:p>
        </w:tc>
      </w:tr>
      <w:tr w:rsidR="00181869" w:rsidRPr="00181869" w14:paraId="6BEAC015" w14:textId="77777777">
        <w:trPr>
          <w:cantSplit/>
        </w:trPr>
        <w:tc>
          <w:tcPr>
            <w:tcW w:w="5795" w:type="dxa"/>
            <w:gridSpan w:val="5"/>
            <w:tcBorders>
              <w:top w:val="nil"/>
              <w:left w:val="nil"/>
              <w:bottom w:val="nil"/>
              <w:right w:val="nil"/>
            </w:tcBorders>
            <w:shd w:val="clear" w:color="auto" w:fill="FFFFFF"/>
          </w:tcPr>
          <w:p w14:paraId="50F1EBAA"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a. Predictors: (Constant), engine</w:t>
            </w:r>
          </w:p>
        </w:tc>
      </w:tr>
    </w:tbl>
    <w:p w14:paraId="1D9F3079" w14:textId="77777777" w:rsidR="00181869" w:rsidRPr="00181869" w:rsidRDefault="00181869" w:rsidP="00181869">
      <w:pPr>
        <w:autoSpaceDE w:val="0"/>
        <w:autoSpaceDN w:val="0"/>
        <w:adjustRightInd w:val="0"/>
        <w:spacing w:line="400" w:lineRule="atLeast"/>
        <w:rPr>
          <w:rFonts w:ascii="Times New Roman" w:hAnsi="Times New Roman" w:cs="Times New Roman"/>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181869" w:rsidRPr="00181869" w14:paraId="260FEECF" w14:textId="77777777">
        <w:trPr>
          <w:cantSplit/>
        </w:trPr>
        <w:tc>
          <w:tcPr>
            <w:tcW w:w="7889" w:type="dxa"/>
            <w:gridSpan w:val="7"/>
            <w:tcBorders>
              <w:top w:val="nil"/>
              <w:left w:val="nil"/>
              <w:bottom w:val="nil"/>
              <w:right w:val="nil"/>
            </w:tcBorders>
            <w:shd w:val="clear" w:color="auto" w:fill="FFFFFF"/>
          </w:tcPr>
          <w:p w14:paraId="7F1364D3"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proofErr w:type="spellStart"/>
            <w:r w:rsidRPr="00181869">
              <w:rPr>
                <w:rFonts w:ascii="Arial" w:hAnsi="Arial" w:cs="Arial"/>
                <w:b/>
                <w:bCs/>
                <w:color w:val="000000"/>
                <w:sz w:val="18"/>
                <w:szCs w:val="18"/>
              </w:rPr>
              <w:t>ANOVA</w:t>
            </w:r>
            <w:r w:rsidRPr="00181869">
              <w:rPr>
                <w:rFonts w:ascii="Arial" w:hAnsi="Arial" w:cs="Arial"/>
                <w:b/>
                <w:bCs/>
                <w:color w:val="000000"/>
                <w:sz w:val="18"/>
                <w:szCs w:val="18"/>
                <w:vertAlign w:val="superscript"/>
              </w:rPr>
              <w:t>a</w:t>
            </w:r>
            <w:proofErr w:type="spellEnd"/>
          </w:p>
        </w:tc>
      </w:tr>
      <w:tr w:rsidR="00181869" w:rsidRPr="00181869" w14:paraId="0B76F4AE" w14:textId="77777777">
        <w:trPr>
          <w:cantSplit/>
        </w:trPr>
        <w:tc>
          <w:tcPr>
            <w:tcW w:w="2003" w:type="dxa"/>
            <w:gridSpan w:val="2"/>
            <w:tcBorders>
              <w:top w:val="double" w:sz="8" w:space="0" w:color="000000"/>
              <w:left w:val="nil"/>
              <w:bottom w:val="single" w:sz="16" w:space="0" w:color="000000"/>
              <w:right w:val="nil"/>
            </w:tcBorders>
            <w:shd w:val="clear" w:color="auto" w:fill="FFFFFF"/>
          </w:tcPr>
          <w:p w14:paraId="4C49544A"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Model</w:t>
            </w:r>
          </w:p>
        </w:tc>
        <w:tc>
          <w:tcPr>
            <w:tcW w:w="1468" w:type="dxa"/>
            <w:tcBorders>
              <w:top w:val="double" w:sz="8" w:space="0" w:color="000000"/>
              <w:left w:val="nil"/>
              <w:bottom w:val="single" w:sz="16" w:space="0" w:color="000000"/>
              <w:right w:val="nil"/>
            </w:tcBorders>
            <w:shd w:val="clear" w:color="auto" w:fill="FFFFFF"/>
          </w:tcPr>
          <w:p w14:paraId="34337399"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Sum of Squares</w:t>
            </w:r>
          </w:p>
        </w:tc>
        <w:tc>
          <w:tcPr>
            <w:tcW w:w="1009" w:type="dxa"/>
            <w:tcBorders>
              <w:top w:val="double" w:sz="8" w:space="0" w:color="000000"/>
              <w:left w:val="nil"/>
              <w:bottom w:val="single" w:sz="16" w:space="0" w:color="000000"/>
              <w:right w:val="nil"/>
            </w:tcBorders>
            <w:shd w:val="clear" w:color="auto" w:fill="FFFFFF"/>
          </w:tcPr>
          <w:p w14:paraId="34E690D2"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df</w:t>
            </w:r>
          </w:p>
        </w:tc>
        <w:tc>
          <w:tcPr>
            <w:tcW w:w="1391" w:type="dxa"/>
            <w:tcBorders>
              <w:top w:val="double" w:sz="8" w:space="0" w:color="000000"/>
              <w:left w:val="nil"/>
              <w:bottom w:val="single" w:sz="16" w:space="0" w:color="000000"/>
              <w:right w:val="nil"/>
            </w:tcBorders>
            <w:shd w:val="clear" w:color="auto" w:fill="FFFFFF"/>
          </w:tcPr>
          <w:p w14:paraId="0C4E92C5"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Mean Square</w:t>
            </w:r>
          </w:p>
        </w:tc>
        <w:tc>
          <w:tcPr>
            <w:tcW w:w="1009" w:type="dxa"/>
            <w:tcBorders>
              <w:top w:val="double" w:sz="8" w:space="0" w:color="000000"/>
              <w:left w:val="nil"/>
              <w:bottom w:val="single" w:sz="16" w:space="0" w:color="000000"/>
              <w:right w:val="nil"/>
            </w:tcBorders>
            <w:shd w:val="clear" w:color="auto" w:fill="FFFFFF"/>
          </w:tcPr>
          <w:p w14:paraId="3D61582C"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F</w:t>
            </w:r>
          </w:p>
        </w:tc>
        <w:tc>
          <w:tcPr>
            <w:tcW w:w="1009" w:type="dxa"/>
            <w:tcBorders>
              <w:top w:val="double" w:sz="8" w:space="0" w:color="000000"/>
              <w:left w:val="nil"/>
              <w:bottom w:val="single" w:sz="16" w:space="0" w:color="000000"/>
              <w:right w:val="nil"/>
            </w:tcBorders>
            <w:shd w:val="clear" w:color="auto" w:fill="FFFFFF"/>
          </w:tcPr>
          <w:p w14:paraId="5A806A32"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Sig.</w:t>
            </w:r>
          </w:p>
        </w:tc>
      </w:tr>
      <w:tr w:rsidR="00181869" w:rsidRPr="00181869" w14:paraId="7EA989FC" w14:textId="77777777">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6D957BFE"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1</w:t>
            </w:r>
          </w:p>
        </w:tc>
        <w:tc>
          <w:tcPr>
            <w:tcW w:w="1269" w:type="dxa"/>
            <w:tcBorders>
              <w:top w:val="single" w:sz="16" w:space="0" w:color="000000"/>
              <w:left w:val="nil"/>
              <w:bottom w:val="nil"/>
              <w:right w:val="nil"/>
            </w:tcBorders>
            <w:shd w:val="clear" w:color="auto" w:fill="FFFFFF"/>
            <w:vAlign w:val="center"/>
          </w:tcPr>
          <w:p w14:paraId="1AC2B5BD"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Regression</w:t>
            </w:r>
          </w:p>
        </w:tc>
        <w:tc>
          <w:tcPr>
            <w:tcW w:w="1468" w:type="dxa"/>
            <w:tcBorders>
              <w:top w:val="single" w:sz="16" w:space="0" w:color="000000"/>
              <w:left w:val="nil"/>
              <w:bottom w:val="nil"/>
              <w:right w:val="nil"/>
            </w:tcBorders>
            <w:shd w:val="clear" w:color="auto" w:fill="FFFFFF"/>
            <w:vAlign w:val="center"/>
          </w:tcPr>
          <w:p w14:paraId="3AC2CDE1"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774.037</w:t>
            </w:r>
          </w:p>
        </w:tc>
        <w:tc>
          <w:tcPr>
            <w:tcW w:w="1009" w:type="dxa"/>
            <w:tcBorders>
              <w:top w:val="single" w:sz="16" w:space="0" w:color="000000"/>
              <w:left w:val="nil"/>
              <w:bottom w:val="nil"/>
              <w:right w:val="nil"/>
            </w:tcBorders>
            <w:shd w:val="clear" w:color="auto" w:fill="FFFFFF"/>
            <w:vAlign w:val="center"/>
          </w:tcPr>
          <w:p w14:paraId="5E610FBF"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1</w:t>
            </w:r>
          </w:p>
        </w:tc>
        <w:tc>
          <w:tcPr>
            <w:tcW w:w="1391" w:type="dxa"/>
            <w:tcBorders>
              <w:top w:val="single" w:sz="16" w:space="0" w:color="000000"/>
              <w:left w:val="nil"/>
              <w:bottom w:val="nil"/>
              <w:right w:val="nil"/>
            </w:tcBorders>
            <w:shd w:val="clear" w:color="auto" w:fill="FFFFFF"/>
            <w:vAlign w:val="center"/>
          </w:tcPr>
          <w:p w14:paraId="4CA5F883"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774.037</w:t>
            </w:r>
          </w:p>
        </w:tc>
        <w:tc>
          <w:tcPr>
            <w:tcW w:w="1009" w:type="dxa"/>
            <w:tcBorders>
              <w:top w:val="single" w:sz="16" w:space="0" w:color="000000"/>
              <w:left w:val="nil"/>
              <w:bottom w:val="nil"/>
              <w:right w:val="nil"/>
            </w:tcBorders>
            <w:shd w:val="clear" w:color="auto" w:fill="FFFFFF"/>
            <w:vAlign w:val="center"/>
          </w:tcPr>
          <w:p w14:paraId="163BA989"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152.290</w:t>
            </w:r>
          </w:p>
        </w:tc>
        <w:tc>
          <w:tcPr>
            <w:tcW w:w="1009" w:type="dxa"/>
            <w:tcBorders>
              <w:top w:val="single" w:sz="16" w:space="0" w:color="000000"/>
              <w:left w:val="nil"/>
              <w:bottom w:val="nil"/>
              <w:right w:val="nil"/>
            </w:tcBorders>
            <w:shd w:val="clear" w:color="auto" w:fill="FFFFFF"/>
            <w:vAlign w:val="center"/>
          </w:tcPr>
          <w:p w14:paraId="09E3AE7C"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.000</w:t>
            </w:r>
            <w:r w:rsidRPr="00181869">
              <w:rPr>
                <w:rFonts w:ascii="Arial" w:hAnsi="Arial" w:cs="Arial"/>
                <w:color w:val="000000"/>
                <w:sz w:val="18"/>
                <w:szCs w:val="18"/>
                <w:vertAlign w:val="superscript"/>
              </w:rPr>
              <w:t>b</w:t>
            </w:r>
          </w:p>
        </w:tc>
      </w:tr>
      <w:tr w:rsidR="00181869" w:rsidRPr="00181869" w14:paraId="5A947DEB"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491F7890" w14:textId="77777777" w:rsidR="00181869" w:rsidRPr="00181869" w:rsidRDefault="00181869" w:rsidP="00181869">
            <w:pPr>
              <w:autoSpaceDE w:val="0"/>
              <w:autoSpaceDN w:val="0"/>
              <w:adjustRightInd w:val="0"/>
              <w:rPr>
                <w:rFonts w:ascii="Arial" w:hAnsi="Arial" w:cs="Arial"/>
                <w:color w:val="000000"/>
                <w:sz w:val="18"/>
                <w:szCs w:val="18"/>
              </w:rPr>
            </w:pPr>
          </w:p>
        </w:tc>
        <w:tc>
          <w:tcPr>
            <w:tcW w:w="1269" w:type="dxa"/>
            <w:tcBorders>
              <w:top w:val="nil"/>
              <w:left w:val="nil"/>
              <w:bottom w:val="nil"/>
              <w:right w:val="nil"/>
            </w:tcBorders>
            <w:shd w:val="clear" w:color="auto" w:fill="FFFFFF"/>
            <w:vAlign w:val="center"/>
          </w:tcPr>
          <w:p w14:paraId="57611B6E"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Residual</w:t>
            </w:r>
          </w:p>
        </w:tc>
        <w:tc>
          <w:tcPr>
            <w:tcW w:w="1468" w:type="dxa"/>
            <w:tcBorders>
              <w:top w:val="nil"/>
              <w:left w:val="nil"/>
              <w:bottom w:val="nil"/>
              <w:right w:val="nil"/>
            </w:tcBorders>
            <w:shd w:val="clear" w:color="auto" w:fill="FFFFFF"/>
            <w:vAlign w:val="center"/>
          </w:tcPr>
          <w:p w14:paraId="4366331D"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1550.204</w:t>
            </w:r>
          </w:p>
        </w:tc>
        <w:tc>
          <w:tcPr>
            <w:tcW w:w="1009" w:type="dxa"/>
            <w:tcBorders>
              <w:top w:val="nil"/>
              <w:left w:val="nil"/>
              <w:bottom w:val="nil"/>
              <w:right w:val="nil"/>
            </w:tcBorders>
            <w:shd w:val="clear" w:color="auto" w:fill="FFFFFF"/>
            <w:vAlign w:val="center"/>
          </w:tcPr>
          <w:p w14:paraId="42C3A572"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305</w:t>
            </w:r>
          </w:p>
        </w:tc>
        <w:tc>
          <w:tcPr>
            <w:tcW w:w="1391" w:type="dxa"/>
            <w:tcBorders>
              <w:top w:val="nil"/>
              <w:left w:val="nil"/>
              <w:bottom w:val="nil"/>
              <w:right w:val="nil"/>
            </w:tcBorders>
            <w:shd w:val="clear" w:color="auto" w:fill="FFFFFF"/>
            <w:vAlign w:val="center"/>
          </w:tcPr>
          <w:p w14:paraId="66AECBF2"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5.083</w:t>
            </w:r>
          </w:p>
        </w:tc>
        <w:tc>
          <w:tcPr>
            <w:tcW w:w="1009" w:type="dxa"/>
            <w:tcBorders>
              <w:top w:val="nil"/>
              <w:left w:val="nil"/>
              <w:bottom w:val="nil"/>
              <w:right w:val="nil"/>
            </w:tcBorders>
            <w:shd w:val="clear" w:color="auto" w:fill="FFFFFF"/>
          </w:tcPr>
          <w:p w14:paraId="5AD2F255" w14:textId="77777777" w:rsidR="00181869" w:rsidRPr="00181869" w:rsidRDefault="00181869" w:rsidP="00181869">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69A78489" w14:textId="77777777" w:rsidR="00181869" w:rsidRPr="00181869" w:rsidRDefault="00181869" w:rsidP="00181869">
            <w:pPr>
              <w:autoSpaceDE w:val="0"/>
              <w:autoSpaceDN w:val="0"/>
              <w:adjustRightInd w:val="0"/>
              <w:rPr>
                <w:rFonts w:ascii="Times New Roman" w:hAnsi="Times New Roman" w:cs="Times New Roman"/>
              </w:rPr>
            </w:pPr>
          </w:p>
        </w:tc>
      </w:tr>
      <w:tr w:rsidR="00181869" w:rsidRPr="00181869" w14:paraId="68072AEA"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0DAF8DC5" w14:textId="77777777" w:rsidR="00181869" w:rsidRPr="00181869" w:rsidRDefault="00181869" w:rsidP="00181869">
            <w:pPr>
              <w:autoSpaceDE w:val="0"/>
              <w:autoSpaceDN w:val="0"/>
              <w:adjustRightInd w:val="0"/>
              <w:rPr>
                <w:rFonts w:ascii="Times New Roman" w:hAnsi="Times New Roman" w:cs="Times New Roman"/>
              </w:rPr>
            </w:pPr>
          </w:p>
        </w:tc>
        <w:tc>
          <w:tcPr>
            <w:tcW w:w="1269" w:type="dxa"/>
            <w:tcBorders>
              <w:top w:val="nil"/>
              <w:left w:val="nil"/>
              <w:bottom w:val="double" w:sz="8" w:space="0" w:color="000000"/>
              <w:right w:val="nil"/>
            </w:tcBorders>
            <w:shd w:val="clear" w:color="auto" w:fill="FFFFFF"/>
            <w:vAlign w:val="center"/>
          </w:tcPr>
          <w:p w14:paraId="22DE7989"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Total</w:t>
            </w:r>
          </w:p>
        </w:tc>
        <w:tc>
          <w:tcPr>
            <w:tcW w:w="1468" w:type="dxa"/>
            <w:tcBorders>
              <w:top w:val="nil"/>
              <w:left w:val="nil"/>
              <w:bottom w:val="double" w:sz="8" w:space="0" w:color="000000"/>
              <w:right w:val="nil"/>
            </w:tcBorders>
            <w:shd w:val="clear" w:color="auto" w:fill="FFFFFF"/>
            <w:vAlign w:val="center"/>
          </w:tcPr>
          <w:p w14:paraId="4BE954BC"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2324.241</w:t>
            </w:r>
          </w:p>
        </w:tc>
        <w:tc>
          <w:tcPr>
            <w:tcW w:w="1009" w:type="dxa"/>
            <w:tcBorders>
              <w:top w:val="nil"/>
              <w:left w:val="nil"/>
              <w:bottom w:val="double" w:sz="8" w:space="0" w:color="000000"/>
              <w:right w:val="nil"/>
            </w:tcBorders>
            <w:shd w:val="clear" w:color="auto" w:fill="FFFFFF"/>
            <w:vAlign w:val="center"/>
          </w:tcPr>
          <w:p w14:paraId="51649393"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306</w:t>
            </w:r>
          </w:p>
        </w:tc>
        <w:tc>
          <w:tcPr>
            <w:tcW w:w="1391" w:type="dxa"/>
            <w:tcBorders>
              <w:top w:val="nil"/>
              <w:left w:val="nil"/>
              <w:bottom w:val="double" w:sz="8" w:space="0" w:color="000000"/>
              <w:right w:val="nil"/>
            </w:tcBorders>
            <w:shd w:val="clear" w:color="auto" w:fill="FFFFFF"/>
          </w:tcPr>
          <w:p w14:paraId="1A7E6218" w14:textId="77777777" w:rsidR="00181869" w:rsidRPr="00181869" w:rsidRDefault="00181869" w:rsidP="00181869">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7D85F793" w14:textId="77777777" w:rsidR="00181869" w:rsidRPr="00181869" w:rsidRDefault="00181869" w:rsidP="00181869">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1777BFD6" w14:textId="77777777" w:rsidR="00181869" w:rsidRPr="00181869" w:rsidRDefault="00181869" w:rsidP="00181869">
            <w:pPr>
              <w:autoSpaceDE w:val="0"/>
              <w:autoSpaceDN w:val="0"/>
              <w:adjustRightInd w:val="0"/>
              <w:rPr>
                <w:rFonts w:ascii="Times New Roman" w:hAnsi="Times New Roman" w:cs="Times New Roman"/>
              </w:rPr>
            </w:pPr>
          </w:p>
        </w:tc>
      </w:tr>
      <w:tr w:rsidR="00181869" w:rsidRPr="00181869" w14:paraId="67D35CE8" w14:textId="77777777">
        <w:trPr>
          <w:cantSplit/>
        </w:trPr>
        <w:tc>
          <w:tcPr>
            <w:tcW w:w="7889" w:type="dxa"/>
            <w:gridSpan w:val="7"/>
            <w:tcBorders>
              <w:top w:val="nil"/>
              <w:left w:val="nil"/>
              <w:bottom w:val="nil"/>
              <w:right w:val="nil"/>
            </w:tcBorders>
            <w:shd w:val="clear" w:color="auto" w:fill="FFFFFF"/>
          </w:tcPr>
          <w:p w14:paraId="7606395B"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a. Dependent Variable: acceleration</w:t>
            </w:r>
          </w:p>
        </w:tc>
      </w:tr>
      <w:tr w:rsidR="00181869" w:rsidRPr="00181869" w14:paraId="40FBD592" w14:textId="77777777">
        <w:trPr>
          <w:cantSplit/>
        </w:trPr>
        <w:tc>
          <w:tcPr>
            <w:tcW w:w="7889" w:type="dxa"/>
            <w:gridSpan w:val="7"/>
            <w:tcBorders>
              <w:top w:val="nil"/>
              <w:left w:val="nil"/>
              <w:bottom w:val="nil"/>
              <w:right w:val="nil"/>
            </w:tcBorders>
            <w:shd w:val="clear" w:color="auto" w:fill="FFFFFF"/>
          </w:tcPr>
          <w:p w14:paraId="32A00C12"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b. Predictors: (Constant), engine</w:t>
            </w:r>
          </w:p>
        </w:tc>
      </w:tr>
    </w:tbl>
    <w:p w14:paraId="7C82CB79" w14:textId="77777777" w:rsidR="00181869" w:rsidRPr="00181869" w:rsidRDefault="00181869" w:rsidP="00181869">
      <w:pPr>
        <w:autoSpaceDE w:val="0"/>
        <w:autoSpaceDN w:val="0"/>
        <w:adjustRightInd w:val="0"/>
        <w:spacing w:line="400" w:lineRule="atLeast"/>
        <w:rPr>
          <w:rFonts w:ascii="Times New Roman" w:hAnsi="Times New Roman" w:cs="Times New Roman"/>
        </w:rPr>
      </w:pPr>
    </w:p>
    <w:tbl>
      <w:tblPr>
        <w:tblW w:w="80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62"/>
        <w:gridCol w:w="1331"/>
        <w:gridCol w:w="1331"/>
        <w:gridCol w:w="1469"/>
        <w:gridCol w:w="1010"/>
        <w:gridCol w:w="1010"/>
      </w:tblGrid>
      <w:tr w:rsidR="00181869" w:rsidRPr="00181869" w14:paraId="5D68E358" w14:textId="77777777">
        <w:trPr>
          <w:cantSplit/>
        </w:trPr>
        <w:tc>
          <w:tcPr>
            <w:tcW w:w="8042" w:type="dxa"/>
            <w:gridSpan w:val="7"/>
            <w:tcBorders>
              <w:top w:val="nil"/>
              <w:left w:val="nil"/>
              <w:bottom w:val="nil"/>
              <w:right w:val="nil"/>
            </w:tcBorders>
            <w:shd w:val="clear" w:color="auto" w:fill="FFFFFF"/>
          </w:tcPr>
          <w:p w14:paraId="40C4EA9A"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proofErr w:type="spellStart"/>
            <w:r w:rsidRPr="00181869">
              <w:rPr>
                <w:rFonts w:ascii="Arial" w:hAnsi="Arial" w:cs="Arial"/>
                <w:b/>
                <w:bCs/>
                <w:color w:val="000000"/>
                <w:sz w:val="18"/>
                <w:szCs w:val="18"/>
              </w:rPr>
              <w:t>Coefficients</w:t>
            </w:r>
            <w:r w:rsidRPr="00181869">
              <w:rPr>
                <w:rFonts w:ascii="Arial" w:hAnsi="Arial" w:cs="Arial"/>
                <w:b/>
                <w:bCs/>
                <w:color w:val="000000"/>
                <w:sz w:val="18"/>
                <w:szCs w:val="18"/>
                <w:vertAlign w:val="superscript"/>
              </w:rPr>
              <w:t>a</w:t>
            </w:r>
            <w:proofErr w:type="spellEnd"/>
          </w:p>
        </w:tc>
      </w:tr>
      <w:tr w:rsidR="00181869" w:rsidRPr="00181869" w14:paraId="5A6AFD04" w14:textId="77777777">
        <w:trPr>
          <w:cantSplit/>
        </w:trPr>
        <w:tc>
          <w:tcPr>
            <w:tcW w:w="1896" w:type="dxa"/>
            <w:gridSpan w:val="2"/>
            <w:vMerge w:val="restart"/>
            <w:tcBorders>
              <w:top w:val="double" w:sz="8" w:space="0" w:color="000000"/>
              <w:left w:val="nil"/>
              <w:bottom w:val="nil"/>
              <w:right w:val="nil"/>
            </w:tcBorders>
            <w:shd w:val="clear" w:color="auto" w:fill="FFFFFF"/>
          </w:tcPr>
          <w:p w14:paraId="1BE69929"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Model</w:t>
            </w:r>
          </w:p>
        </w:tc>
        <w:tc>
          <w:tcPr>
            <w:tcW w:w="2660" w:type="dxa"/>
            <w:gridSpan w:val="2"/>
            <w:tcBorders>
              <w:top w:val="double" w:sz="8" w:space="0" w:color="000000"/>
              <w:left w:val="nil"/>
              <w:right w:val="nil"/>
            </w:tcBorders>
            <w:shd w:val="clear" w:color="auto" w:fill="FFFFFF"/>
          </w:tcPr>
          <w:p w14:paraId="788E8CD6"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Unstandardized Coefficients</w:t>
            </w:r>
          </w:p>
        </w:tc>
        <w:tc>
          <w:tcPr>
            <w:tcW w:w="1468" w:type="dxa"/>
            <w:tcBorders>
              <w:top w:val="double" w:sz="8" w:space="0" w:color="000000"/>
              <w:left w:val="nil"/>
              <w:right w:val="nil"/>
            </w:tcBorders>
            <w:shd w:val="clear" w:color="auto" w:fill="FFFFFF"/>
          </w:tcPr>
          <w:p w14:paraId="0FBDF0DF"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Standardized Coefficients</w:t>
            </w:r>
          </w:p>
        </w:tc>
        <w:tc>
          <w:tcPr>
            <w:tcW w:w="1009" w:type="dxa"/>
            <w:vMerge w:val="restart"/>
            <w:tcBorders>
              <w:top w:val="double" w:sz="8" w:space="0" w:color="000000"/>
              <w:left w:val="nil"/>
              <w:right w:val="nil"/>
            </w:tcBorders>
            <w:shd w:val="clear" w:color="auto" w:fill="FFFFFF"/>
          </w:tcPr>
          <w:p w14:paraId="04CE49B2"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t</w:t>
            </w:r>
          </w:p>
        </w:tc>
        <w:tc>
          <w:tcPr>
            <w:tcW w:w="1009" w:type="dxa"/>
            <w:vMerge w:val="restart"/>
            <w:tcBorders>
              <w:top w:val="double" w:sz="8" w:space="0" w:color="000000"/>
              <w:left w:val="nil"/>
              <w:right w:val="nil"/>
            </w:tcBorders>
            <w:shd w:val="clear" w:color="auto" w:fill="FFFFFF"/>
          </w:tcPr>
          <w:p w14:paraId="78EDEB5B"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Sig.</w:t>
            </w:r>
          </w:p>
        </w:tc>
      </w:tr>
      <w:tr w:rsidR="00181869" w:rsidRPr="00181869" w14:paraId="1BB58171" w14:textId="77777777">
        <w:trPr>
          <w:cantSplit/>
        </w:trPr>
        <w:tc>
          <w:tcPr>
            <w:tcW w:w="1896" w:type="dxa"/>
            <w:gridSpan w:val="2"/>
            <w:vMerge/>
            <w:tcBorders>
              <w:top w:val="double" w:sz="8" w:space="0" w:color="000000"/>
              <w:left w:val="nil"/>
              <w:bottom w:val="nil"/>
              <w:right w:val="nil"/>
            </w:tcBorders>
            <w:shd w:val="clear" w:color="auto" w:fill="FFFFFF"/>
          </w:tcPr>
          <w:p w14:paraId="55795F23" w14:textId="77777777" w:rsidR="00181869" w:rsidRPr="00181869" w:rsidRDefault="00181869" w:rsidP="00181869">
            <w:pPr>
              <w:autoSpaceDE w:val="0"/>
              <w:autoSpaceDN w:val="0"/>
              <w:adjustRightInd w:val="0"/>
              <w:rPr>
                <w:rFonts w:ascii="Arial" w:hAnsi="Arial" w:cs="Arial"/>
                <w:color w:val="000000"/>
                <w:sz w:val="18"/>
                <w:szCs w:val="18"/>
              </w:rPr>
            </w:pPr>
          </w:p>
        </w:tc>
        <w:tc>
          <w:tcPr>
            <w:tcW w:w="1330" w:type="dxa"/>
            <w:tcBorders>
              <w:left w:val="nil"/>
              <w:bottom w:val="single" w:sz="16" w:space="0" w:color="000000"/>
              <w:right w:val="nil"/>
            </w:tcBorders>
            <w:shd w:val="clear" w:color="auto" w:fill="FFFFFF"/>
          </w:tcPr>
          <w:p w14:paraId="2C43B601"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B</w:t>
            </w:r>
          </w:p>
        </w:tc>
        <w:tc>
          <w:tcPr>
            <w:tcW w:w="1330" w:type="dxa"/>
            <w:tcBorders>
              <w:left w:val="nil"/>
              <w:bottom w:val="single" w:sz="16" w:space="0" w:color="000000"/>
              <w:right w:val="nil"/>
            </w:tcBorders>
            <w:shd w:val="clear" w:color="auto" w:fill="FFFFFF"/>
          </w:tcPr>
          <w:p w14:paraId="3CAA1A9B"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Std. Error</w:t>
            </w:r>
          </w:p>
        </w:tc>
        <w:tc>
          <w:tcPr>
            <w:tcW w:w="1468" w:type="dxa"/>
            <w:tcBorders>
              <w:left w:val="nil"/>
              <w:bottom w:val="single" w:sz="16" w:space="0" w:color="000000"/>
              <w:right w:val="nil"/>
            </w:tcBorders>
            <w:shd w:val="clear" w:color="auto" w:fill="FFFFFF"/>
          </w:tcPr>
          <w:p w14:paraId="64CB88C5" w14:textId="77777777" w:rsidR="00181869" w:rsidRPr="00181869" w:rsidRDefault="00181869" w:rsidP="00181869">
            <w:pPr>
              <w:autoSpaceDE w:val="0"/>
              <w:autoSpaceDN w:val="0"/>
              <w:adjustRightInd w:val="0"/>
              <w:spacing w:line="320" w:lineRule="atLeast"/>
              <w:ind w:left="60" w:right="60"/>
              <w:jc w:val="center"/>
              <w:rPr>
                <w:rFonts w:ascii="Arial" w:hAnsi="Arial" w:cs="Arial"/>
                <w:color w:val="000000"/>
                <w:sz w:val="18"/>
                <w:szCs w:val="18"/>
              </w:rPr>
            </w:pPr>
            <w:r w:rsidRPr="00181869">
              <w:rPr>
                <w:rFonts w:ascii="Arial" w:hAnsi="Arial" w:cs="Arial"/>
                <w:color w:val="000000"/>
                <w:sz w:val="18"/>
                <w:szCs w:val="18"/>
              </w:rPr>
              <w:t>Beta</w:t>
            </w:r>
          </w:p>
        </w:tc>
        <w:tc>
          <w:tcPr>
            <w:tcW w:w="1009" w:type="dxa"/>
            <w:vMerge/>
            <w:tcBorders>
              <w:top w:val="double" w:sz="8" w:space="0" w:color="000000"/>
              <w:left w:val="nil"/>
              <w:right w:val="nil"/>
            </w:tcBorders>
            <w:shd w:val="clear" w:color="auto" w:fill="FFFFFF"/>
          </w:tcPr>
          <w:p w14:paraId="6F4ACCF3" w14:textId="77777777" w:rsidR="00181869" w:rsidRPr="00181869" w:rsidRDefault="00181869" w:rsidP="00181869">
            <w:pPr>
              <w:autoSpaceDE w:val="0"/>
              <w:autoSpaceDN w:val="0"/>
              <w:adjustRightInd w:val="0"/>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23A568E3" w14:textId="77777777" w:rsidR="00181869" w:rsidRPr="00181869" w:rsidRDefault="00181869" w:rsidP="00181869">
            <w:pPr>
              <w:autoSpaceDE w:val="0"/>
              <w:autoSpaceDN w:val="0"/>
              <w:adjustRightInd w:val="0"/>
              <w:rPr>
                <w:rFonts w:ascii="Arial" w:hAnsi="Arial" w:cs="Arial"/>
                <w:color w:val="000000"/>
                <w:sz w:val="18"/>
                <w:szCs w:val="18"/>
              </w:rPr>
            </w:pPr>
          </w:p>
        </w:tc>
      </w:tr>
      <w:tr w:rsidR="00181869" w:rsidRPr="00181869" w14:paraId="102E86F3" w14:textId="77777777">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1D338FA3"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1</w:t>
            </w:r>
          </w:p>
        </w:tc>
        <w:tc>
          <w:tcPr>
            <w:tcW w:w="1162" w:type="dxa"/>
            <w:tcBorders>
              <w:top w:val="single" w:sz="16" w:space="0" w:color="000000"/>
              <w:left w:val="nil"/>
              <w:bottom w:val="nil"/>
              <w:right w:val="nil"/>
            </w:tcBorders>
            <w:shd w:val="clear" w:color="auto" w:fill="FFFFFF"/>
            <w:vAlign w:val="center"/>
          </w:tcPr>
          <w:p w14:paraId="5E1A33E9"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(Constant)</w:t>
            </w:r>
          </w:p>
        </w:tc>
        <w:tc>
          <w:tcPr>
            <w:tcW w:w="1330" w:type="dxa"/>
            <w:tcBorders>
              <w:top w:val="single" w:sz="16" w:space="0" w:color="000000"/>
              <w:left w:val="nil"/>
              <w:bottom w:val="nil"/>
              <w:right w:val="nil"/>
            </w:tcBorders>
            <w:shd w:val="clear" w:color="auto" w:fill="FFFFFF"/>
            <w:vAlign w:val="center"/>
          </w:tcPr>
          <w:p w14:paraId="2E46475D"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18.364</w:t>
            </w:r>
          </w:p>
        </w:tc>
        <w:tc>
          <w:tcPr>
            <w:tcW w:w="1330" w:type="dxa"/>
            <w:tcBorders>
              <w:top w:val="single" w:sz="16" w:space="0" w:color="000000"/>
              <w:left w:val="nil"/>
              <w:bottom w:val="nil"/>
              <w:right w:val="nil"/>
            </w:tcBorders>
            <w:shd w:val="clear" w:color="auto" w:fill="FFFFFF"/>
            <w:vAlign w:val="center"/>
          </w:tcPr>
          <w:p w14:paraId="592C8CD5"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.284</w:t>
            </w:r>
          </w:p>
        </w:tc>
        <w:tc>
          <w:tcPr>
            <w:tcW w:w="1468" w:type="dxa"/>
            <w:tcBorders>
              <w:top w:val="single" w:sz="16" w:space="0" w:color="000000"/>
              <w:left w:val="nil"/>
              <w:bottom w:val="nil"/>
              <w:right w:val="nil"/>
            </w:tcBorders>
            <w:shd w:val="clear" w:color="auto" w:fill="FFFFFF"/>
          </w:tcPr>
          <w:p w14:paraId="1D239D40" w14:textId="77777777" w:rsidR="00181869" w:rsidRPr="00181869" w:rsidRDefault="00181869" w:rsidP="00181869">
            <w:pPr>
              <w:autoSpaceDE w:val="0"/>
              <w:autoSpaceDN w:val="0"/>
              <w:adjustRightInd w:val="0"/>
              <w:rPr>
                <w:rFonts w:ascii="Times New Roman" w:hAnsi="Times New Roman" w:cs="Times New Roman"/>
              </w:rPr>
            </w:pPr>
          </w:p>
        </w:tc>
        <w:tc>
          <w:tcPr>
            <w:tcW w:w="1009" w:type="dxa"/>
            <w:tcBorders>
              <w:top w:val="single" w:sz="16" w:space="0" w:color="000000"/>
              <w:left w:val="nil"/>
              <w:bottom w:val="nil"/>
              <w:right w:val="nil"/>
            </w:tcBorders>
            <w:shd w:val="clear" w:color="auto" w:fill="FFFFFF"/>
            <w:vAlign w:val="center"/>
          </w:tcPr>
          <w:p w14:paraId="7A5459DE"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64.761</w:t>
            </w:r>
          </w:p>
        </w:tc>
        <w:tc>
          <w:tcPr>
            <w:tcW w:w="1009" w:type="dxa"/>
            <w:tcBorders>
              <w:top w:val="single" w:sz="16" w:space="0" w:color="000000"/>
              <w:left w:val="nil"/>
              <w:bottom w:val="nil"/>
              <w:right w:val="nil"/>
            </w:tcBorders>
            <w:shd w:val="clear" w:color="auto" w:fill="FFFFFF"/>
            <w:vAlign w:val="center"/>
          </w:tcPr>
          <w:p w14:paraId="11088DA4"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.000</w:t>
            </w:r>
          </w:p>
        </w:tc>
      </w:tr>
      <w:tr w:rsidR="00181869" w:rsidRPr="00181869" w14:paraId="4F95B2A1"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63FBDEDC" w14:textId="77777777" w:rsidR="00181869" w:rsidRPr="00181869" w:rsidRDefault="00181869" w:rsidP="00181869">
            <w:pPr>
              <w:autoSpaceDE w:val="0"/>
              <w:autoSpaceDN w:val="0"/>
              <w:adjustRightInd w:val="0"/>
              <w:rPr>
                <w:rFonts w:ascii="Arial" w:hAnsi="Arial" w:cs="Arial"/>
                <w:color w:val="000000"/>
                <w:sz w:val="18"/>
                <w:szCs w:val="18"/>
              </w:rPr>
            </w:pPr>
          </w:p>
        </w:tc>
        <w:tc>
          <w:tcPr>
            <w:tcW w:w="1162" w:type="dxa"/>
            <w:tcBorders>
              <w:top w:val="nil"/>
              <w:left w:val="nil"/>
              <w:bottom w:val="double" w:sz="8" w:space="0" w:color="000000"/>
              <w:right w:val="nil"/>
            </w:tcBorders>
            <w:shd w:val="clear" w:color="auto" w:fill="FFFFFF"/>
            <w:vAlign w:val="center"/>
          </w:tcPr>
          <w:p w14:paraId="50A17BCE"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engine</w:t>
            </w:r>
          </w:p>
        </w:tc>
        <w:tc>
          <w:tcPr>
            <w:tcW w:w="1330" w:type="dxa"/>
            <w:tcBorders>
              <w:top w:val="nil"/>
              <w:left w:val="nil"/>
              <w:bottom w:val="double" w:sz="8" w:space="0" w:color="000000"/>
              <w:right w:val="nil"/>
            </w:tcBorders>
            <w:shd w:val="clear" w:color="auto" w:fill="FFFFFF"/>
            <w:vAlign w:val="center"/>
          </w:tcPr>
          <w:p w14:paraId="5E177E87"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-.015</w:t>
            </w:r>
          </w:p>
        </w:tc>
        <w:tc>
          <w:tcPr>
            <w:tcW w:w="1330" w:type="dxa"/>
            <w:tcBorders>
              <w:top w:val="nil"/>
              <w:left w:val="nil"/>
              <w:bottom w:val="double" w:sz="8" w:space="0" w:color="000000"/>
              <w:right w:val="nil"/>
            </w:tcBorders>
            <w:shd w:val="clear" w:color="auto" w:fill="FFFFFF"/>
            <w:vAlign w:val="center"/>
          </w:tcPr>
          <w:p w14:paraId="465DE213"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.001</w:t>
            </w:r>
          </w:p>
        </w:tc>
        <w:tc>
          <w:tcPr>
            <w:tcW w:w="1468" w:type="dxa"/>
            <w:tcBorders>
              <w:top w:val="nil"/>
              <w:left w:val="nil"/>
              <w:bottom w:val="double" w:sz="8" w:space="0" w:color="000000"/>
              <w:right w:val="nil"/>
            </w:tcBorders>
            <w:shd w:val="clear" w:color="auto" w:fill="FFFFFF"/>
            <w:vAlign w:val="center"/>
          </w:tcPr>
          <w:p w14:paraId="1AB6D55C"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-.577</w:t>
            </w:r>
          </w:p>
        </w:tc>
        <w:tc>
          <w:tcPr>
            <w:tcW w:w="1009" w:type="dxa"/>
            <w:tcBorders>
              <w:top w:val="nil"/>
              <w:left w:val="nil"/>
              <w:bottom w:val="double" w:sz="8" w:space="0" w:color="000000"/>
              <w:right w:val="nil"/>
            </w:tcBorders>
            <w:shd w:val="clear" w:color="auto" w:fill="FFFFFF"/>
            <w:vAlign w:val="center"/>
          </w:tcPr>
          <w:p w14:paraId="7323F7D2"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-12.341</w:t>
            </w:r>
          </w:p>
        </w:tc>
        <w:tc>
          <w:tcPr>
            <w:tcW w:w="1009" w:type="dxa"/>
            <w:tcBorders>
              <w:top w:val="nil"/>
              <w:left w:val="nil"/>
              <w:bottom w:val="double" w:sz="8" w:space="0" w:color="000000"/>
              <w:right w:val="nil"/>
            </w:tcBorders>
            <w:shd w:val="clear" w:color="auto" w:fill="FFFFFF"/>
            <w:vAlign w:val="center"/>
          </w:tcPr>
          <w:p w14:paraId="45E7257B" w14:textId="77777777" w:rsidR="00181869" w:rsidRPr="00181869" w:rsidRDefault="00181869" w:rsidP="00181869">
            <w:pPr>
              <w:autoSpaceDE w:val="0"/>
              <w:autoSpaceDN w:val="0"/>
              <w:adjustRightInd w:val="0"/>
              <w:spacing w:line="320" w:lineRule="atLeast"/>
              <w:ind w:left="60" w:right="60"/>
              <w:jc w:val="right"/>
              <w:rPr>
                <w:rFonts w:ascii="Arial" w:hAnsi="Arial" w:cs="Arial"/>
                <w:color w:val="000000"/>
                <w:sz w:val="18"/>
                <w:szCs w:val="18"/>
              </w:rPr>
            </w:pPr>
            <w:r w:rsidRPr="00181869">
              <w:rPr>
                <w:rFonts w:ascii="Arial" w:hAnsi="Arial" w:cs="Arial"/>
                <w:color w:val="000000"/>
                <w:sz w:val="18"/>
                <w:szCs w:val="18"/>
              </w:rPr>
              <w:t>.000</w:t>
            </w:r>
          </w:p>
        </w:tc>
      </w:tr>
      <w:tr w:rsidR="00181869" w:rsidRPr="00181869" w14:paraId="44071725" w14:textId="77777777">
        <w:trPr>
          <w:cantSplit/>
        </w:trPr>
        <w:tc>
          <w:tcPr>
            <w:tcW w:w="8042" w:type="dxa"/>
            <w:gridSpan w:val="7"/>
            <w:tcBorders>
              <w:top w:val="nil"/>
              <w:left w:val="nil"/>
              <w:bottom w:val="nil"/>
              <w:right w:val="nil"/>
            </w:tcBorders>
            <w:shd w:val="clear" w:color="auto" w:fill="FFFFFF"/>
          </w:tcPr>
          <w:p w14:paraId="3CF2A740" w14:textId="77777777" w:rsidR="00181869" w:rsidRPr="00181869" w:rsidRDefault="00181869" w:rsidP="00181869">
            <w:pPr>
              <w:autoSpaceDE w:val="0"/>
              <w:autoSpaceDN w:val="0"/>
              <w:adjustRightInd w:val="0"/>
              <w:spacing w:line="320" w:lineRule="atLeast"/>
              <w:ind w:left="60" w:right="60"/>
              <w:rPr>
                <w:rFonts w:ascii="Arial" w:hAnsi="Arial" w:cs="Arial"/>
                <w:color w:val="000000"/>
                <w:sz w:val="18"/>
                <w:szCs w:val="18"/>
              </w:rPr>
            </w:pPr>
            <w:r w:rsidRPr="00181869">
              <w:rPr>
                <w:rFonts w:ascii="Arial" w:hAnsi="Arial" w:cs="Arial"/>
                <w:color w:val="000000"/>
                <w:sz w:val="18"/>
                <w:szCs w:val="18"/>
              </w:rPr>
              <w:t>a. Dependent Variable: acceleration</w:t>
            </w:r>
          </w:p>
        </w:tc>
      </w:tr>
    </w:tbl>
    <w:p w14:paraId="433581D4" w14:textId="71855411" w:rsidR="00E9203B" w:rsidRPr="00DD1EB7" w:rsidRDefault="00E9203B" w:rsidP="00FF1463">
      <w:pPr>
        <w:rPr>
          <w:rFonts w:ascii="Times New Roman" w:hAnsi="Times New Roman" w:cs="Times New Roman"/>
        </w:rPr>
      </w:pPr>
    </w:p>
    <w:p w14:paraId="6E44910D" w14:textId="225E022A" w:rsidR="002E4CD9" w:rsidRPr="00DD1EB7" w:rsidRDefault="002E4CD9" w:rsidP="00FF1463">
      <w:pPr>
        <w:rPr>
          <w:rFonts w:ascii="Times New Roman" w:hAnsi="Times New Roman" w:cs="Times New Roman"/>
          <w:color w:val="FF0000"/>
        </w:rPr>
      </w:pPr>
      <w:r w:rsidRPr="00DD1EB7">
        <w:rPr>
          <w:rFonts w:ascii="Times New Roman" w:hAnsi="Times New Roman" w:cs="Times New Roman"/>
        </w:rPr>
        <w:t xml:space="preserve">2. Explain what the omnibus </w:t>
      </w:r>
      <w:r w:rsidR="00DD1EB7" w:rsidRPr="00DD1EB7">
        <w:rPr>
          <w:rFonts w:ascii="Times New Roman" w:hAnsi="Times New Roman" w:cs="Times New Roman"/>
        </w:rPr>
        <w:t>result means</w:t>
      </w:r>
      <w:r w:rsidRPr="00DD1EB7">
        <w:rPr>
          <w:rFonts w:ascii="Times New Roman" w:hAnsi="Times New Roman" w:cs="Times New Roman"/>
        </w:rPr>
        <w:t xml:space="preserve"> in words.</w:t>
      </w:r>
      <w:r w:rsidR="00FB3105" w:rsidRPr="00DD1EB7">
        <w:rPr>
          <w:rFonts w:ascii="Times New Roman" w:hAnsi="Times New Roman" w:cs="Times New Roman"/>
        </w:rPr>
        <w:t xml:space="preserve"> </w:t>
      </w:r>
      <w:r w:rsidRPr="00DD1EB7">
        <w:rPr>
          <w:rFonts w:ascii="Times New Roman" w:hAnsi="Times New Roman" w:cs="Times New Roman"/>
          <w:color w:val="FF0000"/>
        </w:rPr>
        <w:t>(2 point</w:t>
      </w:r>
      <w:r w:rsidR="0034514E" w:rsidRPr="00DD1EB7">
        <w:rPr>
          <w:rFonts w:ascii="Times New Roman" w:hAnsi="Times New Roman" w:cs="Times New Roman"/>
          <w:color w:val="FF0000"/>
        </w:rPr>
        <w:t>s</w:t>
      </w:r>
      <w:r w:rsidR="00FB3105" w:rsidRPr="00DD1EB7">
        <w:rPr>
          <w:rFonts w:ascii="Times New Roman" w:hAnsi="Times New Roman" w:cs="Times New Roman"/>
          <w:color w:val="FF0000"/>
        </w:rPr>
        <w:t>)</w:t>
      </w:r>
    </w:p>
    <w:p w14:paraId="134B5B9B" w14:textId="3031B1CD" w:rsidR="00C900F9" w:rsidRDefault="00C900F9" w:rsidP="00FF1463">
      <w:pPr>
        <w:rPr>
          <w:color w:val="FF0000"/>
        </w:rPr>
      </w:pPr>
    </w:p>
    <w:p w14:paraId="689833C2" w14:textId="5311FD95" w:rsidR="00A84F39" w:rsidRPr="00DD1EB7" w:rsidRDefault="00DD1EB7" w:rsidP="00DD3647">
      <w:pPr>
        <w:spacing w:line="480" w:lineRule="auto"/>
        <w:ind w:firstLine="720"/>
        <w:contextualSpacing/>
        <w:rPr>
          <w:rFonts w:ascii="Times New Roman" w:hAnsi="Times New Roman" w:cs="Times New Roman"/>
          <w:i/>
        </w:rPr>
      </w:pPr>
      <w:r>
        <w:rPr>
          <w:rFonts w:ascii="Times New Roman" w:hAnsi="Times New Roman" w:cs="Times New Roman"/>
          <w:i/>
        </w:rPr>
        <w:t xml:space="preserve">The analysis shows </w:t>
      </w:r>
      <w:r w:rsidR="00181869" w:rsidRPr="00DD1EB7">
        <w:rPr>
          <w:rFonts w:ascii="Times New Roman" w:hAnsi="Times New Roman" w:cs="Times New Roman"/>
          <w:i/>
        </w:rPr>
        <w:t xml:space="preserve">that the regression coefficient of engine is -0.015 and p-value of 0.00. This implies that a nit increase in engine size reduces acceleration by 0.015. </w:t>
      </w:r>
    </w:p>
    <w:p w14:paraId="4C08FE89" w14:textId="77777777" w:rsidR="006847E5" w:rsidRPr="00181869" w:rsidRDefault="006847E5" w:rsidP="00A84F39"/>
    <w:p w14:paraId="79068BC1" w14:textId="23D18AFB" w:rsidR="002E4CD9" w:rsidRDefault="002E4CD9" w:rsidP="00FF1463">
      <w:pPr>
        <w:rPr>
          <w:color w:val="FF0000"/>
        </w:rPr>
      </w:pPr>
      <w:r>
        <w:t xml:space="preserve">3. Report the unstandardized regression equation and the standardized regression equation, based on the SPSS output. Proper symbols should be used in the equations. </w:t>
      </w:r>
      <w:r w:rsidR="00900B9D">
        <w:t xml:space="preserve">Be sure to paste the relevant table here to support your answer. </w:t>
      </w:r>
      <w:r w:rsidRPr="002E4CD9">
        <w:rPr>
          <w:color w:val="FF0000"/>
        </w:rPr>
        <w:t>(4 points)</w:t>
      </w:r>
    </w:p>
    <w:p w14:paraId="054CDC51" w14:textId="77777777" w:rsidR="00ED04C4" w:rsidRPr="00ED04C4" w:rsidRDefault="00ED04C4" w:rsidP="00ED04C4">
      <w:pPr>
        <w:autoSpaceDE w:val="0"/>
        <w:autoSpaceDN w:val="0"/>
        <w:adjustRightInd w:val="0"/>
        <w:rPr>
          <w:rFonts w:ascii="Times New Roman" w:hAnsi="Times New Roman" w:cs="Times New Roman"/>
        </w:rPr>
      </w:pPr>
    </w:p>
    <w:tbl>
      <w:tblPr>
        <w:tblW w:w="80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62"/>
        <w:gridCol w:w="1331"/>
        <w:gridCol w:w="1331"/>
        <w:gridCol w:w="1469"/>
        <w:gridCol w:w="1010"/>
        <w:gridCol w:w="1010"/>
      </w:tblGrid>
      <w:tr w:rsidR="00ED04C4" w:rsidRPr="00ED04C4" w14:paraId="2C7943B7" w14:textId="77777777">
        <w:trPr>
          <w:cantSplit/>
        </w:trPr>
        <w:tc>
          <w:tcPr>
            <w:tcW w:w="8042" w:type="dxa"/>
            <w:gridSpan w:val="7"/>
            <w:tcBorders>
              <w:top w:val="nil"/>
              <w:left w:val="nil"/>
              <w:bottom w:val="nil"/>
              <w:right w:val="nil"/>
            </w:tcBorders>
            <w:shd w:val="clear" w:color="auto" w:fill="FFFFFF"/>
          </w:tcPr>
          <w:p w14:paraId="70ACB3C3"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proofErr w:type="spellStart"/>
            <w:r w:rsidRPr="00ED04C4">
              <w:rPr>
                <w:rFonts w:ascii="Arial" w:hAnsi="Arial" w:cs="Arial"/>
                <w:b/>
                <w:bCs/>
                <w:color w:val="000000"/>
                <w:sz w:val="18"/>
                <w:szCs w:val="18"/>
              </w:rPr>
              <w:t>Coefficients</w:t>
            </w:r>
            <w:r w:rsidRPr="00ED04C4">
              <w:rPr>
                <w:rFonts w:ascii="Arial" w:hAnsi="Arial" w:cs="Arial"/>
                <w:b/>
                <w:bCs/>
                <w:color w:val="000000"/>
                <w:sz w:val="18"/>
                <w:szCs w:val="18"/>
                <w:vertAlign w:val="superscript"/>
              </w:rPr>
              <w:t>a</w:t>
            </w:r>
            <w:proofErr w:type="spellEnd"/>
          </w:p>
        </w:tc>
      </w:tr>
      <w:tr w:rsidR="00ED04C4" w:rsidRPr="00ED04C4" w14:paraId="206300E4" w14:textId="77777777">
        <w:trPr>
          <w:cantSplit/>
        </w:trPr>
        <w:tc>
          <w:tcPr>
            <w:tcW w:w="1896" w:type="dxa"/>
            <w:gridSpan w:val="2"/>
            <w:vMerge w:val="restart"/>
            <w:tcBorders>
              <w:top w:val="double" w:sz="8" w:space="0" w:color="000000"/>
              <w:left w:val="nil"/>
              <w:bottom w:val="nil"/>
              <w:right w:val="nil"/>
            </w:tcBorders>
            <w:shd w:val="clear" w:color="auto" w:fill="FFFFFF"/>
          </w:tcPr>
          <w:p w14:paraId="43279155" w14:textId="77777777" w:rsidR="00ED04C4" w:rsidRPr="00ED04C4" w:rsidRDefault="00ED04C4" w:rsidP="00ED04C4">
            <w:pPr>
              <w:autoSpaceDE w:val="0"/>
              <w:autoSpaceDN w:val="0"/>
              <w:adjustRightInd w:val="0"/>
              <w:spacing w:line="320" w:lineRule="atLeast"/>
              <w:ind w:left="60" w:right="60"/>
              <w:rPr>
                <w:rFonts w:ascii="Arial" w:hAnsi="Arial" w:cs="Arial"/>
                <w:color w:val="000000"/>
                <w:sz w:val="18"/>
                <w:szCs w:val="18"/>
              </w:rPr>
            </w:pPr>
            <w:r w:rsidRPr="00ED04C4">
              <w:rPr>
                <w:rFonts w:ascii="Arial" w:hAnsi="Arial" w:cs="Arial"/>
                <w:color w:val="000000"/>
                <w:sz w:val="18"/>
                <w:szCs w:val="18"/>
              </w:rPr>
              <w:t>Model</w:t>
            </w:r>
          </w:p>
        </w:tc>
        <w:tc>
          <w:tcPr>
            <w:tcW w:w="2660" w:type="dxa"/>
            <w:gridSpan w:val="2"/>
            <w:tcBorders>
              <w:top w:val="double" w:sz="8" w:space="0" w:color="000000"/>
              <w:left w:val="nil"/>
              <w:right w:val="nil"/>
            </w:tcBorders>
            <w:shd w:val="clear" w:color="auto" w:fill="FFFFFF"/>
          </w:tcPr>
          <w:p w14:paraId="5FFF3927"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Unstandardized Coefficients</w:t>
            </w:r>
          </w:p>
        </w:tc>
        <w:tc>
          <w:tcPr>
            <w:tcW w:w="1468" w:type="dxa"/>
            <w:tcBorders>
              <w:top w:val="double" w:sz="8" w:space="0" w:color="000000"/>
              <w:left w:val="nil"/>
              <w:right w:val="nil"/>
            </w:tcBorders>
            <w:shd w:val="clear" w:color="auto" w:fill="FFFFFF"/>
          </w:tcPr>
          <w:p w14:paraId="5D406DC0"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Standardized Coefficients</w:t>
            </w:r>
          </w:p>
        </w:tc>
        <w:tc>
          <w:tcPr>
            <w:tcW w:w="1009" w:type="dxa"/>
            <w:vMerge w:val="restart"/>
            <w:tcBorders>
              <w:top w:val="double" w:sz="8" w:space="0" w:color="000000"/>
              <w:left w:val="nil"/>
              <w:right w:val="nil"/>
            </w:tcBorders>
            <w:shd w:val="clear" w:color="auto" w:fill="FFFFFF"/>
          </w:tcPr>
          <w:p w14:paraId="0BBF3DC3"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t</w:t>
            </w:r>
          </w:p>
        </w:tc>
        <w:tc>
          <w:tcPr>
            <w:tcW w:w="1009" w:type="dxa"/>
            <w:vMerge w:val="restart"/>
            <w:tcBorders>
              <w:top w:val="double" w:sz="8" w:space="0" w:color="000000"/>
              <w:left w:val="nil"/>
              <w:right w:val="nil"/>
            </w:tcBorders>
            <w:shd w:val="clear" w:color="auto" w:fill="FFFFFF"/>
          </w:tcPr>
          <w:p w14:paraId="42B1219B"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Sig.</w:t>
            </w:r>
          </w:p>
        </w:tc>
      </w:tr>
      <w:tr w:rsidR="00ED04C4" w:rsidRPr="00ED04C4" w14:paraId="0EA4754E" w14:textId="77777777">
        <w:trPr>
          <w:cantSplit/>
        </w:trPr>
        <w:tc>
          <w:tcPr>
            <w:tcW w:w="1896" w:type="dxa"/>
            <w:gridSpan w:val="2"/>
            <w:vMerge/>
            <w:tcBorders>
              <w:top w:val="double" w:sz="8" w:space="0" w:color="000000"/>
              <w:left w:val="nil"/>
              <w:bottom w:val="nil"/>
              <w:right w:val="nil"/>
            </w:tcBorders>
            <w:shd w:val="clear" w:color="auto" w:fill="FFFFFF"/>
          </w:tcPr>
          <w:p w14:paraId="1125EC8B" w14:textId="77777777" w:rsidR="00ED04C4" w:rsidRPr="00ED04C4" w:rsidRDefault="00ED04C4" w:rsidP="00ED04C4">
            <w:pPr>
              <w:autoSpaceDE w:val="0"/>
              <w:autoSpaceDN w:val="0"/>
              <w:adjustRightInd w:val="0"/>
              <w:rPr>
                <w:rFonts w:ascii="Arial" w:hAnsi="Arial" w:cs="Arial"/>
                <w:color w:val="000000"/>
                <w:sz w:val="18"/>
                <w:szCs w:val="18"/>
              </w:rPr>
            </w:pPr>
          </w:p>
        </w:tc>
        <w:tc>
          <w:tcPr>
            <w:tcW w:w="1330" w:type="dxa"/>
            <w:tcBorders>
              <w:left w:val="nil"/>
              <w:bottom w:val="single" w:sz="16" w:space="0" w:color="000000"/>
              <w:right w:val="nil"/>
            </w:tcBorders>
            <w:shd w:val="clear" w:color="auto" w:fill="FFFFFF"/>
          </w:tcPr>
          <w:p w14:paraId="76F04F6F"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B</w:t>
            </w:r>
          </w:p>
        </w:tc>
        <w:tc>
          <w:tcPr>
            <w:tcW w:w="1330" w:type="dxa"/>
            <w:tcBorders>
              <w:left w:val="nil"/>
              <w:bottom w:val="single" w:sz="16" w:space="0" w:color="000000"/>
              <w:right w:val="nil"/>
            </w:tcBorders>
            <w:shd w:val="clear" w:color="auto" w:fill="FFFFFF"/>
          </w:tcPr>
          <w:p w14:paraId="7C244557"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Std. Error</w:t>
            </w:r>
          </w:p>
        </w:tc>
        <w:tc>
          <w:tcPr>
            <w:tcW w:w="1468" w:type="dxa"/>
            <w:tcBorders>
              <w:left w:val="nil"/>
              <w:bottom w:val="single" w:sz="16" w:space="0" w:color="000000"/>
              <w:right w:val="nil"/>
            </w:tcBorders>
            <w:shd w:val="clear" w:color="auto" w:fill="FFFFFF"/>
          </w:tcPr>
          <w:p w14:paraId="168509BA" w14:textId="77777777" w:rsidR="00ED04C4" w:rsidRPr="00ED04C4" w:rsidRDefault="00ED04C4" w:rsidP="00ED04C4">
            <w:pPr>
              <w:autoSpaceDE w:val="0"/>
              <w:autoSpaceDN w:val="0"/>
              <w:adjustRightInd w:val="0"/>
              <w:spacing w:line="320" w:lineRule="atLeast"/>
              <w:ind w:left="60" w:right="60"/>
              <w:jc w:val="center"/>
              <w:rPr>
                <w:rFonts w:ascii="Arial" w:hAnsi="Arial" w:cs="Arial"/>
                <w:color w:val="000000"/>
                <w:sz w:val="18"/>
                <w:szCs w:val="18"/>
              </w:rPr>
            </w:pPr>
            <w:r w:rsidRPr="00ED04C4">
              <w:rPr>
                <w:rFonts w:ascii="Arial" w:hAnsi="Arial" w:cs="Arial"/>
                <w:color w:val="000000"/>
                <w:sz w:val="18"/>
                <w:szCs w:val="18"/>
              </w:rPr>
              <w:t>Beta</w:t>
            </w:r>
          </w:p>
        </w:tc>
        <w:tc>
          <w:tcPr>
            <w:tcW w:w="1009" w:type="dxa"/>
            <w:vMerge/>
            <w:tcBorders>
              <w:top w:val="double" w:sz="8" w:space="0" w:color="000000"/>
              <w:left w:val="nil"/>
              <w:right w:val="nil"/>
            </w:tcBorders>
            <w:shd w:val="clear" w:color="auto" w:fill="FFFFFF"/>
          </w:tcPr>
          <w:p w14:paraId="08D2E670" w14:textId="77777777" w:rsidR="00ED04C4" w:rsidRPr="00ED04C4" w:rsidRDefault="00ED04C4" w:rsidP="00ED04C4">
            <w:pPr>
              <w:autoSpaceDE w:val="0"/>
              <w:autoSpaceDN w:val="0"/>
              <w:adjustRightInd w:val="0"/>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1DDEFD34" w14:textId="77777777" w:rsidR="00ED04C4" w:rsidRPr="00ED04C4" w:rsidRDefault="00ED04C4" w:rsidP="00ED04C4">
            <w:pPr>
              <w:autoSpaceDE w:val="0"/>
              <w:autoSpaceDN w:val="0"/>
              <w:adjustRightInd w:val="0"/>
              <w:rPr>
                <w:rFonts w:ascii="Arial" w:hAnsi="Arial" w:cs="Arial"/>
                <w:color w:val="000000"/>
                <w:sz w:val="18"/>
                <w:szCs w:val="18"/>
              </w:rPr>
            </w:pPr>
          </w:p>
        </w:tc>
      </w:tr>
      <w:tr w:rsidR="00ED04C4" w:rsidRPr="00ED04C4" w14:paraId="5FD40CF0" w14:textId="77777777">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5634FAC4" w14:textId="77777777" w:rsidR="00ED04C4" w:rsidRPr="00ED04C4" w:rsidRDefault="00ED04C4" w:rsidP="00ED04C4">
            <w:pPr>
              <w:autoSpaceDE w:val="0"/>
              <w:autoSpaceDN w:val="0"/>
              <w:adjustRightInd w:val="0"/>
              <w:spacing w:line="320" w:lineRule="atLeast"/>
              <w:ind w:left="60" w:right="60"/>
              <w:rPr>
                <w:rFonts w:ascii="Arial" w:hAnsi="Arial" w:cs="Arial"/>
                <w:color w:val="000000"/>
                <w:sz w:val="18"/>
                <w:szCs w:val="18"/>
              </w:rPr>
            </w:pPr>
            <w:r w:rsidRPr="00ED04C4">
              <w:rPr>
                <w:rFonts w:ascii="Arial" w:hAnsi="Arial" w:cs="Arial"/>
                <w:color w:val="000000"/>
                <w:sz w:val="18"/>
                <w:szCs w:val="18"/>
              </w:rPr>
              <w:t>1</w:t>
            </w:r>
          </w:p>
        </w:tc>
        <w:tc>
          <w:tcPr>
            <w:tcW w:w="1162" w:type="dxa"/>
            <w:tcBorders>
              <w:top w:val="single" w:sz="16" w:space="0" w:color="000000"/>
              <w:left w:val="nil"/>
              <w:bottom w:val="nil"/>
              <w:right w:val="nil"/>
            </w:tcBorders>
            <w:shd w:val="clear" w:color="auto" w:fill="FFFFFF"/>
            <w:vAlign w:val="center"/>
          </w:tcPr>
          <w:p w14:paraId="49850B57" w14:textId="77777777" w:rsidR="00ED04C4" w:rsidRPr="00ED04C4" w:rsidRDefault="00ED04C4" w:rsidP="00ED04C4">
            <w:pPr>
              <w:autoSpaceDE w:val="0"/>
              <w:autoSpaceDN w:val="0"/>
              <w:adjustRightInd w:val="0"/>
              <w:spacing w:line="320" w:lineRule="atLeast"/>
              <w:ind w:left="60" w:right="60"/>
              <w:rPr>
                <w:rFonts w:ascii="Arial" w:hAnsi="Arial" w:cs="Arial"/>
                <w:color w:val="000000"/>
                <w:sz w:val="18"/>
                <w:szCs w:val="18"/>
              </w:rPr>
            </w:pPr>
            <w:r w:rsidRPr="00ED04C4">
              <w:rPr>
                <w:rFonts w:ascii="Arial" w:hAnsi="Arial" w:cs="Arial"/>
                <w:color w:val="000000"/>
                <w:sz w:val="18"/>
                <w:szCs w:val="18"/>
              </w:rPr>
              <w:t>(Constant)</w:t>
            </w:r>
          </w:p>
        </w:tc>
        <w:tc>
          <w:tcPr>
            <w:tcW w:w="1330" w:type="dxa"/>
            <w:tcBorders>
              <w:top w:val="single" w:sz="16" w:space="0" w:color="000000"/>
              <w:left w:val="nil"/>
              <w:bottom w:val="nil"/>
              <w:right w:val="nil"/>
            </w:tcBorders>
            <w:shd w:val="clear" w:color="auto" w:fill="FFFFFF"/>
            <w:vAlign w:val="center"/>
          </w:tcPr>
          <w:p w14:paraId="1010F627"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18.364</w:t>
            </w:r>
          </w:p>
        </w:tc>
        <w:tc>
          <w:tcPr>
            <w:tcW w:w="1330" w:type="dxa"/>
            <w:tcBorders>
              <w:top w:val="single" w:sz="16" w:space="0" w:color="000000"/>
              <w:left w:val="nil"/>
              <w:bottom w:val="nil"/>
              <w:right w:val="nil"/>
            </w:tcBorders>
            <w:shd w:val="clear" w:color="auto" w:fill="FFFFFF"/>
            <w:vAlign w:val="center"/>
          </w:tcPr>
          <w:p w14:paraId="75BFFF12"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.284</w:t>
            </w:r>
          </w:p>
        </w:tc>
        <w:tc>
          <w:tcPr>
            <w:tcW w:w="1468" w:type="dxa"/>
            <w:tcBorders>
              <w:top w:val="single" w:sz="16" w:space="0" w:color="000000"/>
              <w:left w:val="nil"/>
              <w:bottom w:val="nil"/>
              <w:right w:val="nil"/>
            </w:tcBorders>
            <w:shd w:val="clear" w:color="auto" w:fill="FFFFFF"/>
          </w:tcPr>
          <w:p w14:paraId="61A94BA0" w14:textId="77777777" w:rsidR="00ED04C4" w:rsidRPr="00ED04C4" w:rsidRDefault="00ED04C4" w:rsidP="00ED04C4">
            <w:pPr>
              <w:autoSpaceDE w:val="0"/>
              <w:autoSpaceDN w:val="0"/>
              <w:adjustRightInd w:val="0"/>
              <w:rPr>
                <w:rFonts w:ascii="Times New Roman" w:hAnsi="Times New Roman" w:cs="Times New Roman"/>
              </w:rPr>
            </w:pPr>
          </w:p>
        </w:tc>
        <w:tc>
          <w:tcPr>
            <w:tcW w:w="1009" w:type="dxa"/>
            <w:tcBorders>
              <w:top w:val="single" w:sz="16" w:space="0" w:color="000000"/>
              <w:left w:val="nil"/>
              <w:bottom w:val="nil"/>
              <w:right w:val="nil"/>
            </w:tcBorders>
            <w:shd w:val="clear" w:color="auto" w:fill="FFFFFF"/>
            <w:vAlign w:val="center"/>
          </w:tcPr>
          <w:p w14:paraId="36C71D28"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64.761</w:t>
            </w:r>
          </w:p>
        </w:tc>
        <w:tc>
          <w:tcPr>
            <w:tcW w:w="1009" w:type="dxa"/>
            <w:tcBorders>
              <w:top w:val="single" w:sz="16" w:space="0" w:color="000000"/>
              <w:left w:val="nil"/>
              <w:bottom w:val="nil"/>
              <w:right w:val="nil"/>
            </w:tcBorders>
            <w:shd w:val="clear" w:color="auto" w:fill="FFFFFF"/>
            <w:vAlign w:val="center"/>
          </w:tcPr>
          <w:p w14:paraId="0FB64DD1"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.000</w:t>
            </w:r>
          </w:p>
        </w:tc>
      </w:tr>
      <w:tr w:rsidR="00ED04C4" w:rsidRPr="00ED04C4" w14:paraId="7F7B7EB7"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65012E00" w14:textId="77777777" w:rsidR="00ED04C4" w:rsidRPr="00ED04C4" w:rsidRDefault="00ED04C4" w:rsidP="00ED04C4">
            <w:pPr>
              <w:autoSpaceDE w:val="0"/>
              <w:autoSpaceDN w:val="0"/>
              <w:adjustRightInd w:val="0"/>
              <w:rPr>
                <w:rFonts w:ascii="Arial" w:hAnsi="Arial" w:cs="Arial"/>
                <w:color w:val="000000"/>
                <w:sz w:val="18"/>
                <w:szCs w:val="18"/>
              </w:rPr>
            </w:pPr>
          </w:p>
        </w:tc>
        <w:tc>
          <w:tcPr>
            <w:tcW w:w="1162" w:type="dxa"/>
            <w:tcBorders>
              <w:top w:val="nil"/>
              <w:left w:val="nil"/>
              <w:bottom w:val="double" w:sz="8" w:space="0" w:color="000000"/>
              <w:right w:val="nil"/>
            </w:tcBorders>
            <w:shd w:val="clear" w:color="auto" w:fill="FFFFFF"/>
            <w:vAlign w:val="center"/>
          </w:tcPr>
          <w:p w14:paraId="794E9588" w14:textId="77777777" w:rsidR="00ED04C4" w:rsidRPr="00ED04C4" w:rsidRDefault="00ED04C4" w:rsidP="00ED04C4">
            <w:pPr>
              <w:autoSpaceDE w:val="0"/>
              <w:autoSpaceDN w:val="0"/>
              <w:adjustRightInd w:val="0"/>
              <w:spacing w:line="320" w:lineRule="atLeast"/>
              <w:ind w:left="60" w:right="60"/>
              <w:rPr>
                <w:rFonts w:ascii="Arial" w:hAnsi="Arial" w:cs="Arial"/>
                <w:color w:val="000000"/>
                <w:sz w:val="18"/>
                <w:szCs w:val="18"/>
              </w:rPr>
            </w:pPr>
            <w:r w:rsidRPr="00ED04C4">
              <w:rPr>
                <w:rFonts w:ascii="Arial" w:hAnsi="Arial" w:cs="Arial"/>
                <w:color w:val="000000"/>
                <w:sz w:val="18"/>
                <w:szCs w:val="18"/>
              </w:rPr>
              <w:t>engine</w:t>
            </w:r>
          </w:p>
        </w:tc>
        <w:tc>
          <w:tcPr>
            <w:tcW w:w="1330" w:type="dxa"/>
            <w:tcBorders>
              <w:top w:val="nil"/>
              <w:left w:val="nil"/>
              <w:bottom w:val="double" w:sz="8" w:space="0" w:color="000000"/>
              <w:right w:val="nil"/>
            </w:tcBorders>
            <w:shd w:val="clear" w:color="auto" w:fill="FFFFFF"/>
            <w:vAlign w:val="center"/>
          </w:tcPr>
          <w:p w14:paraId="56CB72F3"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-.015</w:t>
            </w:r>
          </w:p>
        </w:tc>
        <w:tc>
          <w:tcPr>
            <w:tcW w:w="1330" w:type="dxa"/>
            <w:tcBorders>
              <w:top w:val="nil"/>
              <w:left w:val="nil"/>
              <w:bottom w:val="double" w:sz="8" w:space="0" w:color="000000"/>
              <w:right w:val="nil"/>
            </w:tcBorders>
            <w:shd w:val="clear" w:color="auto" w:fill="FFFFFF"/>
            <w:vAlign w:val="center"/>
          </w:tcPr>
          <w:p w14:paraId="5605A786"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.001</w:t>
            </w:r>
          </w:p>
        </w:tc>
        <w:tc>
          <w:tcPr>
            <w:tcW w:w="1468" w:type="dxa"/>
            <w:tcBorders>
              <w:top w:val="nil"/>
              <w:left w:val="nil"/>
              <w:bottom w:val="double" w:sz="8" w:space="0" w:color="000000"/>
              <w:right w:val="nil"/>
            </w:tcBorders>
            <w:shd w:val="clear" w:color="auto" w:fill="FFFFFF"/>
            <w:vAlign w:val="center"/>
          </w:tcPr>
          <w:p w14:paraId="31F891F4"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-.577</w:t>
            </w:r>
          </w:p>
        </w:tc>
        <w:tc>
          <w:tcPr>
            <w:tcW w:w="1009" w:type="dxa"/>
            <w:tcBorders>
              <w:top w:val="nil"/>
              <w:left w:val="nil"/>
              <w:bottom w:val="double" w:sz="8" w:space="0" w:color="000000"/>
              <w:right w:val="nil"/>
            </w:tcBorders>
            <w:shd w:val="clear" w:color="auto" w:fill="FFFFFF"/>
            <w:vAlign w:val="center"/>
          </w:tcPr>
          <w:p w14:paraId="2804020D"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-12.341</w:t>
            </w:r>
          </w:p>
        </w:tc>
        <w:tc>
          <w:tcPr>
            <w:tcW w:w="1009" w:type="dxa"/>
            <w:tcBorders>
              <w:top w:val="nil"/>
              <w:left w:val="nil"/>
              <w:bottom w:val="double" w:sz="8" w:space="0" w:color="000000"/>
              <w:right w:val="nil"/>
            </w:tcBorders>
            <w:shd w:val="clear" w:color="auto" w:fill="FFFFFF"/>
            <w:vAlign w:val="center"/>
          </w:tcPr>
          <w:p w14:paraId="3CCF8058" w14:textId="77777777" w:rsidR="00ED04C4" w:rsidRPr="00ED04C4" w:rsidRDefault="00ED04C4" w:rsidP="00ED04C4">
            <w:pPr>
              <w:autoSpaceDE w:val="0"/>
              <w:autoSpaceDN w:val="0"/>
              <w:adjustRightInd w:val="0"/>
              <w:spacing w:line="320" w:lineRule="atLeast"/>
              <w:ind w:left="60" w:right="60"/>
              <w:jc w:val="right"/>
              <w:rPr>
                <w:rFonts w:ascii="Arial" w:hAnsi="Arial" w:cs="Arial"/>
                <w:color w:val="000000"/>
                <w:sz w:val="18"/>
                <w:szCs w:val="18"/>
              </w:rPr>
            </w:pPr>
            <w:r w:rsidRPr="00ED04C4">
              <w:rPr>
                <w:rFonts w:ascii="Arial" w:hAnsi="Arial" w:cs="Arial"/>
                <w:color w:val="000000"/>
                <w:sz w:val="18"/>
                <w:szCs w:val="18"/>
              </w:rPr>
              <w:t>.000</w:t>
            </w:r>
          </w:p>
        </w:tc>
      </w:tr>
      <w:tr w:rsidR="00ED04C4" w:rsidRPr="00DD3647" w14:paraId="3E4D5BBC" w14:textId="77777777">
        <w:trPr>
          <w:cantSplit/>
        </w:trPr>
        <w:tc>
          <w:tcPr>
            <w:tcW w:w="8042" w:type="dxa"/>
            <w:gridSpan w:val="7"/>
            <w:tcBorders>
              <w:top w:val="nil"/>
              <w:left w:val="nil"/>
              <w:bottom w:val="nil"/>
              <w:right w:val="nil"/>
            </w:tcBorders>
            <w:shd w:val="clear" w:color="auto" w:fill="FFFFFF"/>
          </w:tcPr>
          <w:p w14:paraId="3FB92F03" w14:textId="77777777" w:rsidR="00ED04C4" w:rsidRPr="00DD3647" w:rsidRDefault="00ED04C4" w:rsidP="00ED04C4">
            <w:pPr>
              <w:autoSpaceDE w:val="0"/>
              <w:autoSpaceDN w:val="0"/>
              <w:adjustRightInd w:val="0"/>
              <w:spacing w:line="320" w:lineRule="atLeast"/>
              <w:ind w:left="60" w:right="60"/>
              <w:rPr>
                <w:rFonts w:ascii="Times New Roman" w:hAnsi="Times New Roman" w:cs="Times New Roman"/>
                <w:color w:val="000000"/>
              </w:rPr>
            </w:pPr>
            <w:r w:rsidRPr="00DD3647">
              <w:rPr>
                <w:rFonts w:ascii="Times New Roman" w:hAnsi="Times New Roman" w:cs="Times New Roman"/>
                <w:color w:val="000000"/>
              </w:rPr>
              <w:t>a. Dependent Variable: acceleration</w:t>
            </w:r>
          </w:p>
        </w:tc>
      </w:tr>
    </w:tbl>
    <w:p w14:paraId="38C50660" w14:textId="77777777" w:rsidR="00ED04C4" w:rsidRPr="00DD3647" w:rsidRDefault="00ED04C4" w:rsidP="00ED04C4">
      <w:pPr>
        <w:autoSpaceDE w:val="0"/>
        <w:autoSpaceDN w:val="0"/>
        <w:adjustRightInd w:val="0"/>
        <w:spacing w:line="400" w:lineRule="atLeast"/>
        <w:rPr>
          <w:rFonts w:ascii="Times New Roman" w:hAnsi="Times New Roman" w:cs="Times New Roman"/>
        </w:rPr>
      </w:pPr>
    </w:p>
    <w:p w14:paraId="4A2E07AD" w14:textId="19C1159C" w:rsidR="00656563" w:rsidRPr="00DD1EB7" w:rsidRDefault="00B87C82" w:rsidP="00DD1EB7">
      <w:pPr>
        <w:autoSpaceDE w:val="0"/>
        <w:autoSpaceDN w:val="0"/>
        <w:adjustRightInd w:val="0"/>
        <w:spacing w:line="480" w:lineRule="auto"/>
        <w:contextualSpacing/>
        <w:rPr>
          <w:rFonts w:ascii="Times New Roman" w:hAnsi="Times New Roman" w:cs="Times New Roman"/>
          <w:i/>
        </w:rPr>
      </w:pPr>
      <w:r w:rsidRPr="00DD1EB7">
        <w:rPr>
          <w:rFonts w:ascii="Times New Roman" w:hAnsi="Times New Roman" w:cs="Times New Roman"/>
          <w:i/>
        </w:rPr>
        <w:t>Unstandardized regression equation: -</w:t>
      </w:r>
    </w:p>
    <w:p w14:paraId="593D46EB" w14:textId="5ABC5EB2" w:rsidR="00656563" w:rsidRPr="00DD1EB7" w:rsidRDefault="00B87C82" w:rsidP="00DD1EB7">
      <w:pPr>
        <w:autoSpaceDE w:val="0"/>
        <w:autoSpaceDN w:val="0"/>
        <w:adjustRightInd w:val="0"/>
        <w:spacing w:line="480" w:lineRule="auto"/>
        <w:contextualSpacing/>
        <w:rPr>
          <w:rFonts w:ascii="Times New Roman" w:hAnsi="Times New Roman" w:cs="Times New Roman"/>
          <w:i/>
        </w:rPr>
      </w:pPr>
      <w:r w:rsidRPr="00DD1EB7">
        <w:rPr>
          <w:rFonts w:ascii="Times New Roman" w:hAnsi="Times New Roman" w:cs="Times New Roman"/>
          <w:i/>
        </w:rPr>
        <w:lastRenderedPageBreak/>
        <w:t>Acceleration = 18.364 – 0.015 (engine)</w:t>
      </w:r>
    </w:p>
    <w:p w14:paraId="0789A670" w14:textId="7D924C84" w:rsidR="00B87C82" w:rsidRPr="00DD1EB7" w:rsidRDefault="00B87C82" w:rsidP="00DD1EB7">
      <w:pPr>
        <w:autoSpaceDE w:val="0"/>
        <w:autoSpaceDN w:val="0"/>
        <w:adjustRightInd w:val="0"/>
        <w:spacing w:line="480" w:lineRule="auto"/>
        <w:contextualSpacing/>
        <w:rPr>
          <w:rFonts w:ascii="Times New Roman" w:hAnsi="Times New Roman" w:cs="Times New Roman"/>
          <w:i/>
        </w:rPr>
      </w:pPr>
      <w:r w:rsidRPr="00DD1EB7">
        <w:rPr>
          <w:rFonts w:ascii="Times New Roman" w:hAnsi="Times New Roman" w:cs="Times New Roman"/>
          <w:i/>
        </w:rPr>
        <w:t>Standardized coefficients equation: -</w:t>
      </w:r>
    </w:p>
    <w:p w14:paraId="708E6FD7" w14:textId="318B1991" w:rsidR="00B87C82" w:rsidRPr="00DD1EB7" w:rsidRDefault="00B87C82" w:rsidP="00DD1EB7">
      <w:pPr>
        <w:autoSpaceDE w:val="0"/>
        <w:autoSpaceDN w:val="0"/>
        <w:adjustRightInd w:val="0"/>
        <w:spacing w:line="480" w:lineRule="auto"/>
        <w:contextualSpacing/>
        <w:rPr>
          <w:rFonts w:ascii="Times New Roman" w:hAnsi="Times New Roman" w:cs="Times New Roman"/>
          <w:i/>
        </w:rPr>
      </w:pPr>
      <w:r w:rsidRPr="00DD1EB7">
        <w:rPr>
          <w:rFonts w:ascii="Times New Roman" w:hAnsi="Times New Roman" w:cs="Times New Roman"/>
          <w:i/>
        </w:rPr>
        <w:t xml:space="preserve">Acceleration = 18.364 -0.577(engine) </w:t>
      </w:r>
    </w:p>
    <w:p w14:paraId="40609AFB" w14:textId="77777777" w:rsidR="00CA2763" w:rsidRPr="00B87C82" w:rsidRDefault="00CA2763" w:rsidP="00B87C82">
      <w:pPr>
        <w:autoSpaceDE w:val="0"/>
        <w:autoSpaceDN w:val="0"/>
        <w:adjustRightInd w:val="0"/>
        <w:rPr>
          <w:rFonts w:ascii="Times New Roman" w:hAnsi="Times New Roman" w:cs="Times New Roman"/>
        </w:rPr>
      </w:pPr>
    </w:p>
    <w:p w14:paraId="413D9E43" w14:textId="54BF2547" w:rsidR="002E4CD9" w:rsidRDefault="002E4CD9" w:rsidP="00FF1463">
      <w:pPr>
        <w:rPr>
          <w:color w:val="C00000"/>
        </w:rPr>
      </w:pPr>
      <w:r>
        <w:t xml:space="preserve">4. Report the coefficient test on the predictor variable, including </w:t>
      </w:r>
      <w:r>
        <w:rPr>
          <w:i/>
        </w:rPr>
        <w:t>t and p.</w:t>
      </w:r>
      <w:r>
        <w:t xml:space="preserve"> </w:t>
      </w:r>
      <w:r w:rsidRPr="002E4CD9">
        <w:rPr>
          <w:color w:val="C00000"/>
        </w:rPr>
        <w:t>(</w:t>
      </w:r>
      <w:r w:rsidRPr="002E4CD9">
        <w:rPr>
          <w:color w:val="FF0000"/>
        </w:rPr>
        <w:t>2 points)</w:t>
      </w:r>
    </w:p>
    <w:p w14:paraId="4405FAB2" w14:textId="24F9B540" w:rsidR="002E4CD9" w:rsidRPr="00DD3647" w:rsidRDefault="00CA2763" w:rsidP="00DD3647">
      <w:pPr>
        <w:ind w:firstLine="720"/>
        <w:contextualSpacing/>
        <w:rPr>
          <w:rFonts w:ascii="Times New Roman" w:hAnsi="Times New Roman" w:cs="Times New Roman"/>
        </w:rPr>
      </w:pPr>
      <w:r w:rsidRPr="00DD3647">
        <w:rPr>
          <w:rFonts w:ascii="Times New Roman" w:hAnsi="Times New Roman" w:cs="Times New Roman"/>
        </w:rPr>
        <w:t xml:space="preserve">The predictor variable is engine wit t value of -12.341 and p-value of 0.000. </w:t>
      </w:r>
    </w:p>
    <w:p w14:paraId="52F3ECA6" w14:textId="77777777" w:rsidR="00E02271" w:rsidRDefault="00E02271" w:rsidP="00FF1463">
      <w:pPr>
        <w:rPr>
          <w:color w:val="C00000"/>
        </w:rPr>
      </w:pPr>
    </w:p>
    <w:p w14:paraId="2ED11C78" w14:textId="0789BFE4" w:rsidR="002E4CD9" w:rsidRPr="002E4CD9" w:rsidRDefault="002E4CD9" w:rsidP="00FF1463">
      <w:r>
        <w:t xml:space="preserve">5. Explain the coefficient test result in words. </w:t>
      </w:r>
      <w:r w:rsidR="00C900F9">
        <w:rPr>
          <w:color w:val="FF0000"/>
        </w:rPr>
        <w:t>(1</w:t>
      </w:r>
      <w:r>
        <w:rPr>
          <w:color w:val="FF0000"/>
        </w:rPr>
        <w:t xml:space="preserve"> point</w:t>
      </w:r>
      <w:r w:rsidR="0034514E">
        <w:rPr>
          <w:color w:val="FF0000"/>
        </w:rPr>
        <w:t>s</w:t>
      </w:r>
      <w:r w:rsidRPr="002E4CD9">
        <w:rPr>
          <w:color w:val="FF0000"/>
        </w:rPr>
        <w:t>)</w:t>
      </w:r>
    </w:p>
    <w:p w14:paraId="7475204B" w14:textId="1AB0E90E" w:rsidR="008F7832" w:rsidRPr="00DD1EB7" w:rsidRDefault="00CA2763" w:rsidP="00DD3647">
      <w:pPr>
        <w:spacing w:line="480" w:lineRule="auto"/>
        <w:ind w:firstLine="720"/>
        <w:contextualSpacing/>
        <w:rPr>
          <w:rFonts w:ascii="Times New Roman" w:hAnsi="Times New Roman" w:cs="Times New Roman"/>
          <w:i/>
        </w:rPr>
      </w:pPr>
      <w:r w:rsidRPr="00DD1EB7">
        <w:rPr>
          <w:rFonts w:ascii="Times New Roman" w:hAnsi="Times New Roman" w:cs="Times New Roman"/>
          <w:i/>
        </w:rPr>
        <w:t xml:space="preserve">The predictor coefficient is -0.015 which is significant at 5% confidence level. Since p-value is less than </w:t>
      </w:r>
      <w:proofErr w:type="gramStart"/>
      <w:r w:rsidRPr="00DD1EB7">
        <w:rPr>
          <w:rFonts w:ascii="Times New Roman" w:hAnsi="Times New Roman" w:cs="Times New Roman"/>
          <w:i/>
        </w:rPr>
        <w:t>alpha</w:t>
      </w:r>
      <w:proofErr w:type="gramEnd"/>
      <w:r w:rsidRPr="00DD1EB7">
        <w:rPr>
          <w:rFonts w:ascii="Times New Roman" w:hAnsi="Times New Roman" w:cs="Times New Roman"/>
          <w:i/>
        </w:rPr>
        <w:t xml:space="preserve"> we deduce that the coefficient is statistically significant. </w:t>
      </w:r>
    </w:p>
    <w:p w14:paraId="74E41C80" w14:textId="5C75AE53" w:rsidR="0021274D" w:rsidRDefault="00830E38" w:rsidP="0021274D">
      <w:pPr>
        <w:rPr>
          <w:b/>
        </w:rPr>
      </w:pPr>
      <w:r>
        <w:rPr>
          <w:b/>
        </w:rPr>
        <w:t>Q2.</w:t>
      </w:r>
      <w:r w:rsidR="00D57028" w:rsidRPr="00BD6AEA">
        <w:rPr>
          <w:b/>
        </w:rPr>
        <w:t xml:space="preserve"> </w:t>
      </w:r>
      <w:r w:rsidR="001324C9">
        <w:rPr>
          <w:b/>
        </w:rPr>
        <w:t xml:space="preserve">Perform and Interpret </w:t>
      </w:r>
      <w:r w:rsidR="002E4CD9">
        <w:rPr>
          <w:b/>
        </w:rPr>
        <w:t>a Bivariate Linear Regression</w:t>
      </w:r>
      <w:r w:rsidR="0021274D">
        <w:rPr>
          <w:b/>
        </w:rPr>
        <w:t xml:space="preserve"> </w:t>
      </w:r>
      <w:r w:rsidR="004D2839">
        <w:rPr>
          <w:b/>
          <w:color w:val="FF0000"/>
        </w:rPr>
        <w:t>(20</w:t>
      </w:r>
      <w:r w:rsidR="0021274D" w:rsidRPr="00830E38">
        <w:rPr>
          <w:b/>
          <w:color w:val="FF0000"/>
        </w:rPr>
        <w:t xml:space="preserve"> points total)</w:t>
      </w:r>
    </w:p>
    <w:p w14:paraId="7689A91A" w14:textId="42190D19" w:rsidR="00A41CA4" w:rsidRDefault="0088025B" w:rsidP="009D3915">
      <w:r>
        <w:t xml:space="preserve">For this question set, </w:t>
      </w:r>
      <w:r w:rsidR="00A41CA4">
        <w:t>import the Q2 worksheet in the Excel data file into SPSS.</w:t>
      </w:r>
      <w:r w:rsidR="00522D32">
        <w:t xml:space="preserve"> Set the “measure” for all variables and specify the “values” for Religious and Community.</w:t>
      </w:r>
    </w:p>
    <w:p w14:paraId="5A53B419" w14:textId="1D86B34C" w:rsidR="0039718C" w:rsidRPr="00DD1EB7" w:rsidRDefault="0088025B" w:rsidP="00DD1EB7">
      <w:pPr>
        <w:rPr>
          <w:color w:val="FF0000"/>
        </w:rPr>
      </w:pPr>
      <w:r>
        <w:t xml:space="preserve"> </w:t>
      </w:r>
      <w:r w:rsidRPr="00C900F9">
        <w:rPr>
          <w:color w:val="FF0000"/>
        </w:rPr>
        <w:t>(1 point: deduct .5 for each error up to 1 point total)</w:t>
      </w:r>
    </w:p>
    <w:p w14:paraId="106A7894" w14:textId="539930D1" w:rsidR="0047266E" w:rsidRPr="00DD1EB7" w:rsidRDefault="0047266E" w:rsidP="00DD1EB7">
      <w:pPr>
        <w:spacing w:line="480" w:lineRule="auto"/>
        <w:ind w:firstLine="720"/>
        <w:contextualSpacing/>
        <w:rPr>
          <w:rFonts w:ascii="Times New Roman" w:hAnsi="Times New Roman" w:cs="Times New Roman"/>
          <w:i/>
        </w:rPr>
      </w:pPr>
      <w:r w:rsidRPr="00DD1EB7">
        <w:rPr>
          <w:rFonts w:ascii="Times New Roman" w:hAnsi="Times New Roman" w:cs="Times New Roman"/>
          <w:i/>
        </w:rPr>
        <w:t xml:space="preserve">This data file was adapted from a national survey on secondary schools conducted by the US department of education. </w:t>
      </w:r>
      <w:r w:rsidR="0088025B" w:rsidRPr="00DD1EB7">
        <w:rPr>
          <w:rFonts w:ascii="Times New Roman" w:hAnsi="Times New Roman" w:cs="Times New Roman"/>
          <w:i/>
        </w:rPr>
        <w:t>A school district is considering adjusting</w:t>
      </w:r>
      <w:r w:rsidRPr="00DD1EB7">
        <w:rPr>
          <w:rFonts w:ascii="Times New Roman" w:hAnsi="Times New Roman" w:cs="Times New Roman"/>
          <w:i/>
        </w:rPr>
        <w:t xml:space="preserve"> the length of a school day to optimize learning outcome, as measured by the percentage of students going to 4-year colleges after graduation. In other words, the research question is whether the number of hours in a school day for students (variable “</w:t>
      </w:r>
      <w:proofErr w:type="spellStart"/>
      <w:r w:rsidR="0088025B" w:rsidRPr="00DD1EB7">
        <w:rPr>
          <w:rFonts w:ascii="Times New Roman" w:hAnsi="Times New Roman" w:cs="Times New Roman"/>
          <w:i/>
        </w:rPr>
        <w:t>SchoolHours</w:t>
      </w:r>
      <w:proofErr w:type="spellEnd"/>
      <w:r w:rsidRPr="00DD1EB7">
        <w:rPr>
          <w:rFonts w:ascii="Times New Roman" w:hAnsi="Times New Roman" w:cs="Times New Roman"/>
          <w:i/>
        </w:rPr>
        <w:t>”) could predict the percentage of graduates attending 4-year colleges (variable “</w:t>
      </w:r>
      <w:proofErr w:type="spellStart"/>
      <w:r w:rsidR="0088025B" w:rsidRPr="00DD1EB7">
        <w:rPr>
          <w:rFonts w:ascii="Times New Roman" w:hAnsi="Times New Roman" w:cs="Times New Roman"/>
          <w:i/>
        </w:rPr>
        <w:t>PCollege</w:t>
      </w:r>
      <w:proofErr w:type="spellEnd"/>
      <w:r w:rsidRPr="00DD1EB7">
        <w:rPr>
          <w:rFonts w:ascii="Times New Roman" w:hAnsi="Times New Roman" w:cs="Times New Roman"/>
          <w:i/>
        </w:rPr>
        <w:t xml:space="preserve">”). </w:t>
      </w:r>
    </w:p>
    <w:p w14:paraId="7E92F37D" w14:textId="17E0F781" w:rsidR="0047266E" w:rsidRDefault="0047266E" w:rsidP="0047266E">
      <w:pPr>
        <w:ind w:left="360" w:hanging="360"/>
      </w:pPr>
      <w:r>
        <w:t>A.  Perform a bivariate linear regression analysis in SPSS to answer the research question.</w:t>
      </w:r>
    </w:p>
    <w:p w14:paraId="6693F8CB" w14:textId="77777777" w:rsidR="0047266E" w:rsidRDefault="0047266E" w:rsidP="0047266E"/>
    <w:p w14:paraId="13B621C9" w14:textId="2A9981AE" w:rsidR="00522D32" w:rsidRPr="00522D32" w:rsidRDefault="0047266E" w:rsidP="00FF1463">
      <w:pPr>
        <w:rPr>
          <w:color w:val="000000" w:themeColor="text1"/>
          <w:vertAlign w:val="superscript"/>
        </w:rPr>
      </w:pPr>
      <w:r>
        <w:rPr>
          <w:color w:val="000000" w:themeColor="text1"/>
        </w:rPr>
        <w:t xml:space="preserve">1. </w:t>
      </w:r>
      <w:r w:rsidRPr="002E4CD9">
        <w:rPr>
          <w:color w:val="000000" w:themeColor="text1"/>
        </w:rPr>
        <w:t xml:space="preserve">Report the </w:t>
      </w:r>
      <w:r>
        <w:rPr>
          <w:color w:val="000000" w:themeColor="text1"/>
        </w:rPr>
        <w:t xml:space="preserve">omnibus test result on the regression model, </w:t>
      </w:r>
      <w:r w:rsidRPr="002E4CD9">
        <w:rPr>
          <w:color w:val="000000" w:themeColor="text1"/>
        </w:rPr>
        <w:t xml:space="preserve">including </w:t>
      </w:r>
      <w:r w:rsidRPr="002E4CD9">
        <w:rPr>
          <w:i/>
          <w:color w:val="000000" w:themeColor="text1"/>
        </w:rPr>
        <w:t>F, p, and</w:t>
      </w:r>
      <w:r w:rsidR="00AB5B31">
        <w:rPr>
          <w:i/>
          <w:color w:val="000000" w:themeColor="text1"/>
        </w:rPr>
        <w:t xml:space="preserve"> adjusted</w:t>
      </w:r>
      <w:r w:rsidRPr="002E4CD9">
        <w:rPr>
          <w:i/>
          <w:color w:val="000000" w:themeColor="text1"/>
        </w:rPr>
        <w:t xml:space="preserve"> </w:t>
      </w:r>
      <w:r>
        <w:rPr>
          <w:i/>
          <w:color w:val="000000" w:themeColor="text1"/>
        </w:rPr>
        <w:t>R</w:t>
      </w:r>
      <w:r w:rsidRPr="002E4CD9">
        <w:rPr>
          <w:i/>
          <w:color w:val="000000" w:themeColor="text1"/>
          <w:vertAlign w:val="superscript"/>
        </w:rPr>
        <w:t>2</w:t>
      </w:r>
      <w:r w:rsidR="00522D32">
        <w:rPr>
          <w:i/>
          <w:color w:val="000000" w:themeColor="text1"/>
        </w:rPr>
        <w:t xml:space="preserve">. </w:t>
      </w:r>
      <w:r w:rsidR="00522D32" w:rsidRPr="00522D32">
        <w:rPr>
          <w:color w:val="000000" w:themeColor="text1"/>
        </w:rPr>
        <w:t>Be sure to paste the relevant output tables here to support your answer.</w:t>
      </w:r>
      <w:r w:rsidRPr="00522D32">
        <w:rPr>
          <w:color w:val="000000" w:themeColor="text1"/>
          <w:vertAlign w:val="superscript"/>
        </w:rPr>
        <w:t xml:space="preserve"> </w:t>
      </w:r>
    </w:p>
    <w:p w14:paraId="74E0FC23" w14:textId="78FC04D8" w:rsidR="00522D32" w:rsidRPr="00522D32" w:rsidRDefault="0047266E" w:rsidP="00522D32">
      <w:pPr>
        <w:rPr>
          <w:color w:val="000000" w:themeColor="text1"/>
        </w:rPr>
      </w:pPr>
      <w:r w:rsidRPr="002E4CD9">
        <w:rPr>
          <w:color w:val="FF0000"/>
        </w:rPr>
        <w:t>(2 points)</w:t>
      </w:r>
    </w:p>
    <w:p w14:paraId="7E653D3C" w14:textId="6F964E1B" w:rsidR="00D52EDC" w:rsidRDefault="00D52EDC" w:rsidP="00D52EDC">
      <w:pPr>
        <w:autoSpaceDE w:val="0"/>
        <w:autoSpaceDN w:val="0"/>
        <w:adjustRightInd w:val="0"/>
        <w:rPr>
          <w:rFonts w:cstheme="minorHAnsi"/>
          <w:color w:val="00B050"/>
        </w:rPr>
      </w:pPr>
    </w:p>
    <w:p w14:paraId="6139FFA5" w14:textId="77777777" w:rsidR="00EA13BA" w:rsidRPr="00EA13BA" w:rsidRDefault="00EA13BA" w:rsidP="00EA13BA">
      <w:pPr>
        <w:autoSpaceDE w:val="0"/>
        <w:autoSpaceDN w:val="0"/>
        <w:adjustRightInd w:val="0"/>
        <w:rPr>
          <w:rFonts w:ascii="Times New Roman" w:hAnsi="Times New Roman" w:cs="Times New Roman"/>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EA13BA" w:rsidRPr="00EA13BA" w14:paraId="75DC77E7" w14:textId="77777777">
        <w:trPr>
          <w:cantSplit/>
        </w:trPr>
        <w:tc>
          <w:tcPr>
            <w:tcW w:w="5795" w:type="dxa"/>
            <w:gridSpan w:val="5"/>
            <w:tcBorders>
              <w:top w:val="nil"/>
              <w:left w:val="nil"/>
              <w:bottom w:val="nil"/>
              <w:right w:val="nil"/>
            </w:tcBorders>
            <w:shd w:val="clear" w:color="auto" w:fill="FFFFFF"/>
          </w:tcPr>
          <w:p w14:paraId="0911404D"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b/>
                <w:bCs/>
                <w:color w:val="000000"/>
                <w:sz w:val="18"/>
                <w:szCs w:val="18"/>
              </w:rPr>
              <w:t>Model Summary</w:t>
            </w:r>
          </w:p>
        </w:tc>
      </w:tr>
      <w:tr w:rsidR="00EA13BA" w:rsidRPr="00EA13BA" w14:paraId="11082D0D" w14:textId="77777777">
        <w:trPr>
          <w:cantSplit/>
        </w:trPr>
        <w:tc>
          <w:tcPr>
            <w:tcW w:w="780" w:type="dxa"/>
            <w:tcBorders>
              <w:top w:val="double" w:sz="8" w:space="0" w:color="000000"/>
              <w:left w:val="nil"/>
              <w:bottom w:val="single" w:sz="16" w:space="0" w:color="000000"/>
              <w:right w:val="nil"/>
            </w:tcBorders>
            <w:shd w:val="clear" w:color="auto" w:fill="FFFFFF"/>
          </w:tcPr>
          <w:p w14:paraId="25F0C005"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Model</w:t>
            </w:r>
          </w:p>
        </w:tc>
        <w:tc>
          <w:tcPr>
            <w:tcW w:w="1009" w:type="dxa"/>
            <w:tcBorders>
              <w:top w:val="double" w:sz="8" w:space="0" w:color="000000"/>
              <w:left w:val="nil"/>
              <w:bottom w:val="single" w:sz="16" w:space="0" w:color="000000"/>
              <w:right w:val="nil"/>
            </w:tcBorders>
            <w:shd w:val="clear" w:color="auto" w:fill="FFFFFF"/>
          </w:tcPr>
          <w:p w14:paraId="20035743"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R</w:t>
            </w:r>
          </w:p>
        </w:tc>
        <w:tc>
          <w:tcPr>
            <w:tcW w:w="1070" w:type="dxa"/>
            <w:tcBorders>
              <w:top w:val="double" w:sz="8" w:space="0" w:color="000000"/>
              <w:left w:val="nil"/>
              <w:bottom w:val="single" w:sz="16" w:space="0" w:color="000000"/>
              <w:right w:val="nil"/>
            </w:tcBorders>
            <w:shd w:val="clear" w:color="auto" w:fill="FFFFFF"/>
          </w:tcPr>
          <w:p w14:paraId="3B3757D8"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R Square</w:t>
            </w:r>
          </w:p>
        </w:tc>
        <w:tc>
          <w:tcPr>
            <w:tcW w:w="1468" w:type="dxa"/>
            <w:tcBorders>
              <w:top w:val="double" w:sz="8" w:space="0" w:color="000000"/>
              <w:left w:val="nil"/>
              <w:bottom w:val="single" w:sz="16" w:space="0" w:color="000000"/>
              <w:right w:val="nil"/>
            </w:tcBorders>
            <w:shd w:val="clear" w:color="auto" w:fill="FFFFFF"/>
          </w:tcPr>
          <w:p w14:paraId="5531BD47"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Adjusted R Square</w:t>
            </w:r>
          </w:p>
        </w:tc>
        <w:tc>
          <w:tcPr>
            <w:tcW w:w="1468" w:type="dxa"/>
            <w:tcBorders>
              <w:top w:val="double" w:sz="8" w:space="0" w:color="000000"/>
              <w:left w:val="nil"/>
              <w:bottom w:val="single" w:sz="16" w:space="0" w:color="000000"/>
              <w:right w:val="nil"/>
            </w:tcBorders>
            <w:shd w:val="clear" w:color="auto" w:fill="FFFFFF"/>
          </w:tcPr>
          <w:p w14:paraId="70373564"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Std. Error of the Estimate</w:t>
            </w:r>
          </w:p>
        </w:tc>
      </w:tr>
      <w:tr w:rsidR="00EA13BA" w:rsidRPr="00EA13BA" w14:paraId="2049A7E3" w14:textId="77777777">
        <w:trPr>
          <w:cantSplit/>
        </w:trPr>
        <w:tc>
          <w:tcPr>
            <w:tcW w:w="780" w:type="dxa"/>
            <w:tcBorders>
              <w:top w:val="single" w:sz="16" w:space="0" w:color="000000"/>
              <w:left w:val="nil"/>
              <w:bottom w:val="double" w:sz="8" w:space="0" w:color="000000"/>
              <w:right w:val="nil"/>
            </w:tcBorders>
            <w:shd w:val="clear" w:color="auto" w:fill="FFFFFF"/>
            <w:vAlign w:val="center"/>
          </w:tcPr>
          <w:p w14:paraId="01B4F89C"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1</w:t>
            </w:r>
          </w:p>
        </w:tc>
        <w:tc>
          <w:tcPr>
            <w:tcW w:w="1009" w:type="dxa"/>
            <w:tcBorders>
              <w:top w:val="single" w:sz="16" w:space="0" w:color="000000"/>
              <w:left w:val="nil"/>
              <w:bottom w:val="double" w:sz="8" w:space="0" w:color="000000"/>
              <w:right w:val="nil"/>
            </w:tcBorders>
            <w:shd w:val="clear" w:color="auto" w:fill="FFFFFF"/>
            <w:vAlign w:val="center"/>
          </w:tcPr>
          <w:p w14:paraId="16B22495"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.312</w:t>
            </w:r>
            <w:r w:rsidRPr="00EA13BA">
              <w:rPr>
                <w:rFonts w:ascii="Arial" w:hAnsi="Arial" w:cs="Arial"/>
                <w:color w:val="000000"/>
                <w:sz w:val="18"/>
                <w:szCs w:val="18"/>
                <w:vertAlign w:val="superscript"/>
              </w:rPr>
              <w:t>a</w:t>
            </w:r>
          </w:p>
        </w:tc>
        <w:tc>
          <w:tcPr>
            <w:tcW w:w="1070" w:type="dxa"/>
            <w:tcBorders>
              <w:top w:val="single" w:sz="16" w:space="0" w:color="000000"/>
              <w:left w:val="nil"/>
              <w:bottom w:val="double" w:sz="8" w:space="0" w:color="000000"/>
              <w:right w:val="nil"/>
            </w:tcBorders>
            <w:shd w:val="clear" w:color="auto" w:fill="FFFFFF"/>
            <w:vAlign w:val="center"/>
          </w:tcPr>
          <w:p w14:paraId="4B322C8A"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.097</w:t>
            </w:r>
          </w:p>
        </w:tc>
        <w:tc>
          <w:tcPr>
            <w:tcW w:w="1468" w:type="dxa"/>
            <w:tcBorders>
              <w:top w:val="single" w:sz="16" w:space="0" w:color="000000"/>
              <w:left w:val="nil"/>
              <w:bottom w:val="double" w:sz="8" w:space="0" w:color="000000"/>
              <w:right w:val="nil"/>
            </w:tcBorders>
            <w:shd w:val="clear" w:color="auto" w:fill="FFFFFF"/>
            <w:vAlign w:val="center"/>
          </w:tcPr>
          <w:p w14:paraId="5EE394C1"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.091</w:t>
            </w:r>
          </w:p>
        </w:tc>
        <w:tc>
          <w:tcPr>
            <w:tcW w:w="1468" w:type="dxa"/>
            <w:tcBorders>
              <w:top w:val="single" w:sz="16" w:space="0" w:color="000000"/>
              <w:left w:val="nil"/>
              <w:bottom w:val="double" w:sz="8" w:space="0" w:color="000000"/>
              <w:right w:val="nil"/>
            </w:tcBorders>
            <w:shd w:val="clear" w:color="auto" w:fill="FFFFFF"/>
            <w:vAlign w:val="center"/>
          </w:tcPr>
          <w:p w14:paraId="5BCE9C29"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17.754</w:t>
            </w:r>
          </w:p>
        </w:tc>
      </w:tr>
      <w:tr w:rsidR="00EA13BA" w:rsidRPr="00EA13BA" w14:paraId="4288AEA3" w14:textId="77777777">
        <w:trPr>
          <w:cantSplit/>
        </w:trPr>
        <w:tc>
          <w:tcPr>
            <w:tcW w:w="5795" w:type="dxa"/>
            <w:gridSpan w:val="5"/>
            <w:tcBorders>
              <w:top w:val="nil"/>
              <w:left w:val="nil"/>
              <w:bottom w:val="nil"/>
              <w:right w:val="nil"/>
            </w:tcBorders>
            <w:shd w:val="clear" w:color="auto" w:fill="FFFFFF"/>
          </w:tcPr>
          <w:p w14:paraId="44BA84E2"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 xml:space="preserve">a. Predictors: (Constant), </w:t>
            </w:r>
            <w:proofErr w:type="spellStart"/>
            <w:r w:rsidRPr="00EA13BA">
              <w:rPr>
                <w:rFonts w:ascii="Arial" w:hAnsi="Arial" w:cs="Arial"/>
                <w:color w:val="000000"/>
                <w:sz w:val="18"/>
                <w:szCs w:val="18"/>
              </w:rPr>
              <w:t>SchoolHours</w:t>
            </w:r>
            <w:proofErr w:type="spellEnd"/>
          </w:p>
        </w:tc>
      </w:tr>
    </w:tbl>
    <w:p w14:paraId="79CA5E28" w14:textId="77777777" w:rsidR="00EA13BA" w:rsidRPr="00EA13BA" w:rsidRDefault="00EA13BA" w:rsidP="00EA13BA">
      <w:pPr>
        <w:autoSpaceDE w:val="0"/>
        <w:autoSpaceDN w:val="0"/>
        <w:adjustRightInd w:val="0"/>
        <w:spacing w:line="400" w:lineRule="atLeast"/>
        <w:rPr>
          <w:rFonts w:ascii="Times New Roman" w:hAnsi="Times New Roman" w:cs="Times New Roman"/>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EA13BA" w:rsidRPr="00EA13BA" w14:paraId="6C54EEBC" w14:textId="77777777">
        <w:trPr>
          <w:cantSplit/>
        </w:trPr>
        <w:tc>
          <w:tcPr>
            <w:tcW w:w="7889" w:type="dxa"/>
            <w:gridSpan w:val="7"/>
            <w:tcBorders>
              <w:top w:val="nil"/>
              <w:left w:val="nil"/>
              <w:bottom w:val="nil"/>
              <w:right w:val="nil"/>
            </w:tcBorders>
            <w:shd w:val="clear" w:color="auto" w:fill="FFFFFF"/>
          </w:tcPr>
          <w:p w14:paraId="638B269B"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proofErr w:type="spellStart"/>
            <w:r w:rsidRPr="00EA13BA">
              <w:rPr>
                <w:rFonts w:ascii="Arial" w:hAnsi="Arial" w:cs="Arial"/>
                <w:b/>
                <w:bCs/>
                <w:color w:val="000000"/>
                <w:sz w:val="18"/>
                <w:szCs w:val="18"/>
              </w:rPr>
              <w:lastRenderedPageBreak/>
              <w:t>ANOVA</w:t>
            </w:r>
            <w:r w:rsidRPr="00EA13BA">
              <w:rPr>
                <w:rFonts w:ascii="Arial" w:hAnsi="Arial" w:cs="Arial"/>
                <w:b/>
                <w:bCs/>
                <w:color w:val="000000"/>
                <w:sz w:val="18"/>
                <w:szCs w:val="18"/>
                <w:vertAlign w:val="superscript"/>
              </w:rPr>
              <w:t>a</w:t>
            </w:r>
            <w:proofErr w:type="spellEnd"/>
          </w:p>
        </w:tc>
      </w:tr>
      <w:tr w:rsidR="00EA13BA" w:rsidRPr="00EA13BA" w14:paraId="6AC6756A" w14:textId="77777777">
        <w:trPr>
          <w:cantSplit/>
        </w:trPr>
        <w:tc>
          <w:tcPr>
            <w:tcW w:w="2003" w:type="dxa"/>
            <w:gridSpan w:val="2"/>
            <w:tcBorders>
              <w:top w:val="double" w:sz="8" w:space="0" w:color="000000"/>
              <w:left w:val="nil"/>
              <w:bottom w:val="single" w:sz="16" w:space="0" w:color="000000"/>
              <w:right w:val="nil"/>
            </w:tcBorders>
            <w:shd w:val="clear" w:color="auto" w:fill="FFFFFF"/>
          </w:tcPr>
          <w:p w14:paraId="115787C1"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Model</w:t>
            </w:r>
          </w:p>
        </w:tc>
        <w:tc>
          <w:tcPr>
            <w:tcW w:w="1468" w:type="dxa"/>
            <w:tcBorders>
              <w:top w:val="double" w:sz="8" w:space="0" w:color="000000"/>
              <w:left w:val="nil"/>
              <w:bottom w:val="single" w:sz="16" w:space="0" w:color="000000"/>
              <w:right w:val="nil"/>
            </w:tcBorders>
            <w:shd w:val="clear" w:color="auto" w:fill="FFFFFF"/>
          </w:tcPr>
          <w:p w14:paraId="65FFA87D"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Sum of Squares</w:t>
            </w:r>
          </w:p>
        </w:tc>
        <w:tc>
          <w:tcPr>
            <w:tcW w:w="1009" w:type="dxa"/>
            <w:tcBorders>
              <w:top w:val="double" w:sz="8" w:space="0" w:color="000000"/>
              <w:left w:val="nil"/>
              <w:bottom w:val="single" w:sz="16" w:space="0" w:color="000000"/>
              <w:right w:val="nil"/>
            </w:tcBorders>
            <w:shd w:val="clear" w:color="auto" w:fill="FFFFFF"/>
          </w:tcPr>
          <w:p w14:paraId="1BEFB827"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df</w:t>
            </w:r>
          </w:p>
        </w:tc>
        <w:tc>
          <w:tcPr>
            <w:tcW w:w="1391" w:type="dxa"/>
            <w:tcBorders>
              <w:top w:val="double" w:sz="8" w:space="0" w:color="000000"/>
              <w:left w:val="nil"/>
              <w:bottom w:val="single" w:sz="16" w:space="0" w:color="000000"/>
              <w:right w:val="nil"/>
            </w:tcBorders>
            <w:shd w:val="clear" w:color="auto" w:fill="FFFFFF"/>
          </w:tcPr>
          <w:p w14:paraId="5678637E"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Mean Square</w:t>
            </w:r>
          </w:p>
        </w:tc>
        <w:tc>
          <w:tcPr>
            <w:tcW w:w="1009" w:type="dxa"/>
            <w:tcBorders>
              <w:top w:val="double" w:sz="8" w:space="0" w:color="000000"/>
              <w:left w:val="nil"/>
              <w:bottom w:val="single" w:sz="16" w:space="0" w:color="000000"/>
              <w:right w:val="nil"/>
            </w:tcBorders>
            <w:shd w:val="clear" w:color="auto" w:fill="FFFFFF"/>
          </w:tcPr>
          <w:p w14:paraId="638DC2DF"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F</w:t>
            </w:r>
          </w:p>
        </w:tc>
        <w:tc>
          <w:tcPr>
            <w:tcW w:w="1009" w:type="dxa"/>
            <w:tcBorders>
              <w:top w:val="double" w:sz="8" w:space="0" w:color="000000"/>
              <w:left w:val="nil"/>
              <w:bottom w:val="single" w:sz="16" w:space="0" w:color="000000"/>
              <w:right w:val="nil"/>
            </w:tcBorders>
            <w:shd w:val="clear" w:color="auto" w:fill="FFFFFF"/>
          </w:tcPr>
          <w:p w14:paraId="5079C6A5" w14:textId="77777777" w:rsidR="00EA13BA" w:rsidRPr="00EA13BA" w:rsidRDefault="00EA13BA" w:rsidP="00EA13BA">
            <w:pPr>
              <w:autoSpaceDE w:val="0"/>
              <w:autoSpaceDN w:val="0"/>
              <w:adjustRightInd w:val="0"/>
              <w:spacing w:line="320" w:lineRule="atLeast"/>
              <w:ind w:left="60" w:right="60"/>
              <w:jc w:val="center"/>
              <w:rPr>
                <w:rFonts w:ascii="Arial" w:hAnsi="Arial" w:cs="Arial"/>
                <w:color w:val="000000"/>
                <w:sz w:val="18"/>
                <w:szCs w:val="18"/>
              </w:rPr>
            </w:pPr>
            <w:r w:rsidRPr="00EA13BA">
              <w:rPr>
                <w:rFonts w:ascii="Arial" w:hAnsi="Arial" w:cs="Arial"/>
                <w:color w:val="000000"/>
                <w:sz w:val="18"/>
                <w:szCs w:val="18"/>
              </w:rPr>
              <w:t>Sig.</w:t>
            </w:r>
          </w:p>
        </w:tc>
      </w:tr>
      <w:tr w:rsidR="00EA13BA" w:rsidRPr="00EA13BA" w14:paraId="301FC6B8" w14:textId="77777777">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5A935CAA"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1</w:t>
            </w:r>
          </w:p>
        </w:tc>
        <w:tc>
          <w:tcPr>
            <w:tcW w:w="1269" w:type="dxa"/>
            <w:tcBorders>
              <w:top w:val="single" w:sz="16" w:space="0" w:color="000000"/>
              <w:left w:val="nil"/>
              <w:bottom w:val="nil"/>
              <w:right w:val="nil"/>
            </w:tcBorders>
            <w:shd w:val="clear" w:color="auto" w:fill="FFFFFF"/>
            <w:vAlign w:val="center"/>
          </w:tcPr>
          <w:p w14:paraId="6256DB05"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Regression</w:t>
            </w:r>
          </w:p>
        </w:tc>
        <w:tc>
          <w:tcPr>
            <w:tcW w:w="1468" w:type="dxa"/>
            <w:tcBorders>
              <w:top w:val="single" w:sz="16" w:space="0" w:color="000000"/>
              <w:left w:val="nil"/>
              <w:bottom w:val="nil"/>
              <w:right w:val="nil"/>
            </w:tcBorders>
            <w:shd w:val="clear" w:color="auto" w:fill="FFFFFF"/>
            <w:vAlign w:val="center"/>
          </w:tcPr>
          <w:p w14:paraId="391D32EC"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5199.446</w:t>
            </w:r>
          </w:p>
        </w:tc>
        <w:tc>
          <w:tcPr>
            <w:tcW w:w="1009" w:type="dxa"/>
            <w:tcBorders>
              <w:top w:val="single" w:sz="16" w:space="0" w:color="000000"/>
              <w:left w:val="nil"/>
              <w:bottom w:val="nil"/>
              <w:right w:val="nil"/>
            </w:tcBorders>
            <w:shd w:val="clear" w:color="auto" w:fill="FFFFFF"/>
            <w:vAlign w:val="center"/>
          </w:tcPr>
          <w:p w14:paraId="303754FD"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1</w:t>
            </w:r>
          </w:p>
        </w:tc>
        <w:tc>
          <w:tcPr>
            <w:tcW w:w="1391" w:type="dxa"/>
            <w:tcBorders>
              <w:top w:val="single" w:sz="16" w:space="0" w:color="000000"/>
              <w:left w:val="nil"/>
              <w:bottom w:val="nil"/>
              <w:right w:val="nil"/>
            </w:tcBorders>
            <w:shd w:val="clear" w:color="auto" w:fill="FFFFFF"/>
            <w:vAlign w:val="center"/>
          </w:tcPr>
          <w:p w14:paraId="55C42BCD"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5199.446</w:t>
            </w:r>
          </w:p>
        </w:tc>
        <w:tc>
          <w:tcPr>
            <w:tcW w:w="1009" w:type="dxa"/>
            <w:tcBorders>
              <w:top w:val="single" w:sz="16" w:space="0" w:color="000000"/>
              <w:left w:val="nil"/>
              <w:bottom w:val="nil"/>
              <w:right w:val="nil"/>
            </w:tcBorders>
            <w:shd w:val="clear" w:color="auto" w:fill="FFFFFF"/>
            <w:vAlign w:val="center"/>
          </w:tcPr>
          <w:p w14:paraId="61D132A9"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16.495</w:t>
            </w:r>
          </w:p>
        </w:tc>
        <w:tc>
          <w:tcPr>
            <w:tcW w:w="1009" w:type="dxa"/>
            <w:tcBorders>
              <w:top w:val="single" w:sz="16" w:space="0" w:color="000000"/>
              <w:left w:val="nil"/>
              <w:bottom w:val="nil"/>
              <w:right w:val="nil"/>
            </w:tcBorders>
            <w:shd w:val="clear" w:color="auto" w:fill="FFFFFF"/>
            <w:vAlign w:val="center"/>
          </w:tcPr>
          <w:p w14:paraId="31915968"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.000</w:t>
            </w:r>
            <w:r w:rsidRPr="00EA13BA">
              <w:rPr>
                <w:rFonts w:ascii="Arial" w:hAnsi="Arial" w:cs="Arial"/>
                <w:color w:val="000000"/>
                <w:sz w:val="18"/>
                <w:szCs w:val="18"/>
                <w:vertAlign w:val="superscript"/>
              </w:rPr>
              <w:t>b</w:t>
            </w:r>
          </w:p>
        </w:tc>
      </w:tr>
      <w:tr w:rsidR="00EA13BA" w:rsidRPr="00EA13BA" w14:paraId="49A80709"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4E1755D0" w14:textId="77777777" w:rsidR="00EA13BA" w:rsidRPr="00EA13BA" w:rsidRDefault="00EA13BA" w:rsidP="00EA13BA">
            <w:pPr>
              <w:autoSpaceDE w:val="0"/>
              <w:autoSpaceDN w:val="0"/>
              <w:adjustRightInd w:val="0"/>
              <w:rPr>
                <w:rFonts w:ascii="Arial" w:hAnsi="Arial" w:cs="Arial"/>
                <w:color w:val="000000"/>
                <w:sz w:val="18"/>
                <w:szCs w:val="18"/>
              </w:rPr>
            </w:pPr>
          </w:p>
        </w:tc>
        <w:tc>
          <w:tcPr>
            <w:tcW w:w="1269" w:type="dxa"/>
            <w:tcBorders>
              <w:top w:val="nil"/>
              <w:left w:val="nil"/>
              <w:bottom w:val="nil"/>
              <w:right w:val="nil"/>
            </w:tcBorders>
            <w:shd w:val="clear" w:color="auto" w:fill="FFFFFF"/>
            <w:vAlign w:val="center"/>
          </w:tcPr>
          <w:p w14:paraId="7043E5A6"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Residual</w:t>
            </w:r>
          </w:p>
        </w:tc>
        <w:tc>
          <w:tcPr>
            <w:tcW w:w="1468" w:type="dxa"/>
            <w:tcBorders>
              <w:top w:val="nil"/>
              <w:left w:val="nil"/>
              <w:bottom w:val="nil"/>
              <w:right w:val="nil"/>
            </w:tcBorders>
            <w:shd w:val="clear" w:color="auto" w:fill="FFFFFF"/>
            <w:vAlign w:val="center"/>
          </w:tcPr>
          <w:p w14:paraId="77CE1061"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48226.464</w:t>
            </w:r>
          </w:p>
        </w:tc>
        <w:tc>
          <w:tcPr>
            <w:tcW w:w="1009" w:type="dxa"/>
            <w:tcBorders>
              <w:top w:val="nil"/>
              <w:left w:val="nil"/>
              <w:bottom w:val="nil"/>
              <w:right w:val="nil"/>
            </w:tcBorders>
            <w:shd w:val="clear" w:color="auto" w:fill="FFFFFF"/>
            <w:vAlign w:val="center"/>
          </w:tcPr>
          <w:p w14:paraId="37575BD7"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153</w:t>
            </w:r>
          </w:p>
        </w:tc>
        <w:tc>
          <w:tcPr>
            <w:tcW w:w="1391" w:type="dxa"/>
            <w:tcBorders>
              <w:top w:val="nil"/>
              <w:left w:val="nil"/>
              <w:bottom w:val="nil"/>
              <w:right w:val="nil"/>
            </w:tcBorders>
            <w:shd w:val="clear" w:color="auto" w:fill="FFFFFF"/>
            <w:vAlign w:val="center"/>
          </w:tcPr>
          <w:p w14:paraId="2D6B11A9"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315.206</w:t>
            </w:r>
          </w:p>
        </w:tc>
        <w:tc>
          <w:tcPr>
            <w:tcW w:w="1009" w:type="dxa"/>
            <w:tcBorders>
              <w:top w:val="nil"/>
              <w:left w:val="nil"/>
              <w:bottom w:val="nil"/>
              <w:right w:val="nil"/>
            </w:tcBorders>
            <w:shd w:val="clear" w:color="auto" w:fill="FFFFFF"/>
          </w:tcPr>
          <w:p w14:paraId="7F914FF7" w14:textId="77777777" w:rsidR="00EA13BA" w:rsidRPr="00EA13BA" w:rsidRDefault="00EA13BA" w:rsidP="00EA13BA">
            <w:pPr>
              <w:autoSpaceDE w:val="0"/>
              <w:autoSpaceDN w:val="0"/>
              <w:adjustRightInd w:val="0"/>
              <w:rPr>
                <w:rFonts w:ascii="Times New Roman" w:hAnsi="Times New Roman" w:cs="Times New Roman"/>
              </w:rPr>
            </w:pPr>
          </w:p>
        </w:tc>
        <w:tc>
          <w:tcPr>
            <w:tcW w:w="1009" w:type="dxa"/>
            <w:tcBorders>
              <w:top w:val="nil"/>
              <w:left w:val="nil"/>
              <w:bottom w:val="nil"/>
              <w:right w:val="nil"/>
            </w:tcBorders>
            <w:shd w:val="clear" w:color="auto" w:fill="FFFFFF"/>
          </w:tcPr>
          <w:p w14:paraId="04B5B331" w14:textId="77777777" w:rsidR="00EA13BA" w:rsidRPr="00EA13BA" w:rsidRDefault="00EA13BA" w:rsidP="00EA13BA">
            <w:pPr>
              <w:autoSpaceDE w:val="0"/>
              <w:autoSpaceDN w:val="0"/>
              <w:adjustRightInd w:val="0"/>
              <w:rPr>
                <w:rFonts w:ascii="Times New Roman" w:hAnsi="Times New Roman" w:cs="Times New Roman"/>
              </w:rPr>
            </w:pPr>
          </w:p>
        </w:tc>
      </w:tr>
      <w:tr w:rsidR="00EA13BA" w:rsidRPr="00EA13BA" w14:paraId="3D6A9C68"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4E22D2DD" w14:textId="77777777" w:rsidR="00EA13BA" w:rsidRPr="00EA13BA" w:rsidRDefault="00EA13BA" w:rsidP="00EA13BA">
            <w:pPr>
              <w:autoSpaceDE w:val="0"/>
              <w:autoSpaceDN w:val="0"/>
              <w:adjustRightInd w:val="0"/>
              <w:rPr>
                <w:rFonts w:ascii="Times New Roman" w:hAnsi="Times New Roman" w:cs="Times New Roman"/>
              </w:rPr>
            </w:pPr>
          </w:p>
        </w:tc>
        <w:tc>
          <w:tcPr>
            <w:tcW w:w="1269" w:type="dxa"/>
            <w:tcBorders>
              <w:top w:val="nil"/>
              <w:left w:val="nil"/>
              <w:bottom w:val="double" w:sz="8" w:space="0" w:color="000000"/>
              <w:right w:val="nil"/>
            </w:tcBorders>
            <w:shd w:val="clear" w:color="auto" w:fill="FFFFFF"/>
            <w:vAlign w:val="center"/>
          </w:tcPr>
          <w:p w14:paraId="29004606" w14:textId="77777777" w:rsidR="00EA13BA" w:rsidRPr="00EA13BA" w:rsidRDefault="00EA13BA" w:rsidP="00EA13BA">
            <w:pPr>
              <w:autoSpaceDE w:val="0"/>
              <w:autoSpaceDN w:val="0"/>
              <w:adjustRightInd w:val="0"/>
              <w:spacing w:line="320" w:lineRule="atLeast"/>
              <w:ind w:left="60" w:right="60"/>
              <w:rPr>
                <w:rFonts w:ascii="Arial" w:hAnsi="Arial" w:cs="Arial"/>
                <w:color w:val="000000"/>
                <w:sz w:val="18"/>
                <w:szCs w:val="18"/>
              </w:rPr>
            </w:pPr>
            <w:r w:rsidRPr="00EA13BA">
              <w:rPr>
                <w:rFonts w:ascii="Arial" w:hAnsi="Arial" w:cs="Arial"/>
                <w:color w:val="000000"/>
                <w:sz w:val="18"/>
                <w:szCs w:val="18"/>
              </w:rPr>
              <w:t>Total</w:t>
            </w:r>
          </w:p>
        </w:tc>
        <w:tc>
          <w:tcPr>
            <w:tcW w:w="1468" w:type="dxa"/>
            <w:tcBorders>
              <w:top w:val="nil"/>
              <w:left w:val="nil"/>
              <w:bottom w:val="double" w:sz="8" w:space="0" w:color="000000"/>
              <w:right w:val="nil"/>
            </w:tcBorders>
            <w:shd w:val="clear" w:color="auto" w:fill="FFFFFF"/>
            <w:vAlign w:val="center"/>
          </w:tcPr>
          <w:p w14:paraId="0A8B1093"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53425.910</w:t>
            </w:r>
          </w:p>
        </w:tc>
        <w:tc>
          <w:tcPr>
            <w:tcW w:w="1009" w:type="dxa"/>
            <w:tcBorders>
              <w:top w:val="nil"/>
              <w:left w:val="nil"/>
              <w:bottom w:val="double" w:sz="8" w:space="0" w:color="000000"/>
              <w:right w:val="nil"/>
            </w:tcBorders>
            <w:shd w:val="clear" w:color="auto" w:fill="FFFFFF"/>
            <w:vAlign w:val="center"/>
          </w:tcPr>
          <w:p w14:paraId="14079A51" w14:textId="77777777" w:rsidR="00EA13BA" w:rsidRPr="00EA13BA" w:rsidRDefault="00EA13BA" w:rsidP="00EA13BA">
            <w:pPr>
              <w:autoSpaceDE w:val="0"/>
              <w:autoSpaceDN w:val="0"/>
              <w:adjustRightInd w:val="0"/>
              <w:spacing w:line="320" w:lineRule="atLeast"/>
              <w:ind w:left="60" w:right="60"/>
              <w:jc w:val="right"/>
              <w:rPr>
                <w:rFonts w:ascii="Arial" w:hAnsi="Arial" w:cs="Arial"/>
                <w:color w:val="000000"/>
                <w:sz w:val="18"/>
                <w:szCs w:val="18"/>
              </w:rPr>
            </w:pPr>
            <w:r w:rsidRPr="00EA13BA">
              <w:rPr>
                <w:rFonts w:ascii="Arial" w:hAnsi="Arial" w:cs="Arial"/>
                <w:color w:val="000000"/>
                <w:sz w:val="18"/>
                <w:szCs w:val="18"/>
              </w:rPr>
              <w:t>154</w:t>
            </w:r>
          </w:p>
        </w:tc>
        <w:tc>
          <w:tcPr>
            <w:tcW w:w="1391" w:type="dxa"/>
            <w:tcBorders>
              <w:top w:val="nil"/>
              <w:left w:val="nil"/>
              <w:bottom w:val="double" w:sz="8" w:space="0" w:color="000000"/>
              <w:right w:val="nil"/>
            </w:tcBorders>
            <w:shd w:val="clear" w:color="auto" w:fill="FFFFFF"/>
          </w:tcPr>
          <w:p w14:paraId="02B7D0C6" w14:textId="77777777" w:rsidR="00EA13BA" w:rsidRPr="00EA13BA" w:rsidRDefault="00EA13BA" w:rsidP="00EA13BA">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60D0EA02" w14:textId="77777777" w:rsidR="00EA13BA" w:rsidRPr="00EA13BA" w:rsidRDefault="00EA13BA" w:rsidP="00EA13BA">
            <w:pPr>
              <w:autoSpaceDE w:val="0"/>
              <w:autoSpaceDN w:val="0"/>
              <w:adjustRightInd w:val="0"/>
              <w:rPr>
                <w:rFonts w:ascii="Times New Roman" w:hAnsi="Times New Roman" w:cs="Times New Roman"/>
              </w:rPr>
            </w:pPr>
          </w:p>
        </w:tc>
        <w:tc>
          <w:tcPr>
            <w:tcW w:w="1009" w:type="dxa"/>
            <w:tcBorders>
              <w:top w:val="nil"/>
              <w:left w:val="nil"/>
              <w:bottom w:val="double" w:sz="8" w:space="0" w:color="000000"/>
              <w:right w:val="nil"/>
            </w:tcBorders>
            <w:shd w:val="clear" w:color="auto" w:fill="FFFFFF"/>
          </w:tcPr>
          <w:p w14:paraId="49AE43C4" w14:textId="77777777" w:rsidR="00EA13BA" w:rsidRPr="00EA13BA" w:rsidRDefault="00EA13BA" w:rsidP="00EA13BA">
            <w:pPr>
              <w:autoSpaceDE w:val="0"/>
              <w:autoSpaceDN w:val="0"/>
              <w:adjustRightInd w:val="0"/>
              <w:rPr>
                <w:rFonts w:ascii="Times New Roman" w:hAnsi="Times New Roman" w:cs="Times New Roman"/>
              </w:rPr>
            </w:pPr>
          </w:p>
        </w:tc>
      </w:tr>
      <w:tr w:rsidR="00EA13BA" w:rsidRPr="00DD1EB7" w14:paraId="7D6F0477" w14:textId="77777777">
        <w:trPr>
          <w:cantSplit/>
        </w:trPr>
        <w:tc>
          <w:tcPr>
            <w:tcW w:w="7889" w:type="dxa"/>
            <w:gridSpan w:val="7"/>
            <w:tcBorders>
              <w:top w:val="nil"/>
              <w:left w:val="nil"/>
              <w:bottom w:val="nil"/>
              <w:right w:val="nil"/>
            </w:tcBorders>
            <w:shd w:val="clear" w:color="auto" w:fill="FFFFFF"/>
          </w:tcPr>
          <w:p w14:paraId="3DFF1254" w14:textId="77777777" w:rsidR="00EA13BA" w:rsidRPr="00DD1EB7" w:rsidRDefault="00EA13BA" w:rsidP="00EA13BA">
            <w:pPr>
              <w:autoSpaceDE w:val="0"/>
              <w:autoSpaceDN w:val="0"/>
              <w:adjustRightInd w:val="0"/>
              <w:spacing w:line="320" w:lineRule="atLeast"/>
              <w:ind w:left="60" w:right="60"/>
              <w:rPr>
                <w:rFonts w:ascii="Times New Roman" w:hAnsi="Times New Roman" w:cs="Times New Roman"/>
                <w:i/>
                <w:color w:val="000000"/>
                <w:szCs w:val="18"/>
              </w:rPr>
            </w:pPr>
            <w:r w:rsidRPr="00DD1EB7">
              <w:rPr>
                <w:rFonts w:ascii="Times New Roman" w:hAnsi="Times New Roman" w:cs="Times New Roman"/>
                <w:i/>
                <w:color w:val="000000"/>
                <w:szCs w:val="18"/>
              </w:rPr>
              <w:t xml:space="preserve">a. Dependent Variable: </w:t>
            </w:r>
            <w:proofErr w:type="spellStart"/>
            <w:r w:rsidRPr="00DD1EB7">
              <w:rPr>
                <w:rFonts w:ascii="Times New Roman" w:hAnsi="Times New Roman" w:cs="Times New Roman"/>
                <w:i/>
                <w:color w:val="000000"/>
                <w:szCs w:val="18"/>
              </w:rPr>
              <w:t>Pcollege</w:t>
            </w:r>
            <w:proofErr w:type="spellEnd"/>
          </w:p>
        </w:tc>
      </w:tr>
      <w:tr w:rsidR="00EA13BA" w:rsidRPr="00DD1EB7" w14:paraId="78D324A2" w14:textId="77777777">
        <w:trPr>
          <w:cantSplit/>
        </w:trPr>
        <w:tc>
          <w:tcPr>
            <w:tcW w:w="7889" w:type="dxa"/>
            <w:gridSpan w:val="7"/>
            <w:tcBorders>
              <w:top w:val="nil"/>
              <w:left w:val="nil"/>
              <w:bottom w:val="nil"/>
              <w:right w:val="nil"/>
            </w:tcBorders>
            <w:shd w:val="clear" w:color="auto" w:fill="FFFFFF"/>
          </w:tcPr>
          <w:p w14:paraId="270B5546" w14:textId="77777777" w:rsidR="00EA13BA" w:rsidRPr="00DD1EB7" w:rsidRDefault="00EA13BA" w:rsidP="00EA13BA">
            <w:pPr>
              <w:autoSpaceDE w:val="0"/>
              <w:autoSpaceDN w:val="0"/>
              <w:adjustRightInd w:val="0"/>
              <w:spacing w:line="320" w:lineRule="atLeast"/>
              <w:ind w:left="60" w:right="60"/>
              <w:rPr>
                <w:rFonts w:ascii="Times New Roman" w:hAnsi="Times New Roman" w:cs="Times New Roman"/>
                <w:i/>
                <w:color w:val="000000"/>
                <w:szCs w:val="18"/>
              </w:rPr>
            </w:pPr>
            <w:r w:rsidRPr="00DD1EB7">
              <w:rPr>
                <w:rFonts w:ascii="Times New Roman" w:hAnsi="Times New Roman" w:cs="Times New Roman"/>
                <w:i/>
                <w:color w:val="000000"/>
                <w:szCs w:val="18"/>
              </w:rPr>
              <w:t xml:space="preserve">b. Predictors: (Constant), </w:t>
            </w:r>
            <w:proofErr w:type="spellStart"/>
            <w:r w:rsidRPr="00DD1EB7">
              <w:rPr>
                <w:rFonts w:ascii="Times New Roman" w:hAnsi="Times New Roman" w:cs="Times New Roman"/>
                <w:i/>
                <w:color w:val="000000"/>
                <w:szCs w:val="18"/>
              </w:rPr>
              <w:t>SchoolHours</w:t>
            </w:r>
            <w:proofErr w:type="spellEnd"/>
          </w:p>
        </w:tc>
      </w:tr>
    </w:tbl>
    <w:p w14:paraId="743F672E" w14:textId="77777777" w:rsidR="00EA13BA" w:rsidRPr="00DD1EB7" w:rsidRDefault="00EA13BA" w:rsidP="00D52EDC">
      <w:pPr>
        <w:autoSpaceDE w:val="0"/>
        <w:autoSpaceDN w:val="0"/>
        <w:adjustRightInd w:val="0"/>
        <w:rPr>
          <w:rFonts w:ascii="Times New Roman" w:hAnsi="Times New Roman" w:cs="Times New Roman"/>
          <w:color w:val="00B050"/>
        </w:rPr>
      </w:pPr>
    </w:p>
    <w:p w14:paraId="62096689" w14:textId="6080BF99" w:rsidR="0047266E" w:rsidRPr="00DD1EB7" w:rsidRDefault="0047266E" w:rsidP="00DD1EB7">
      <w:pPr>
        <w:rPr>
          <w:rFonts w:ascii="Times New Roman" w:hAnsi="Times New Roman" w:cs="Times New Roman"/>
          <w:color w:val="FF0000"/>
        </w:rPr>
      </w:pPr>
      <w:r w:rsidRPr="00DD1EB7">
        <w:rPr>
          <w:rFonts w:ascii="Times New Roman" w:hAnsi="Times New Roman" w:cs="Times New Roman"/>
        </w:rPr>
        <w:t xml:space="preserve">2. Explain what the omnibus </w:t>
      </w:r>
      <w:r w:rsidR="00DD1EB7" w:rsidRPr="00DD1EB7">
        <w:rPr>
          <w:rFonts w:ascii="Times New Roman" w:hAnsi="Times New Roman" w:cs="Times New Roman"/>
        </w:rPr>
        <w:t>result means</w:t>
      </w:r>
      <w:r w:rsidRPr="00DD1EB7">
        <w:rPr>
          <w:rFonts w:ascii="Times New Roman" w:hAnsi="Times New Roman" w:cs="Times New Roman"/>
        </w:rPr>
        <w:t xml:space="preserve"> in words. </w:t>
      </w:r>
      <w:r w:rsidRPr="00DD1EB7">
        <w:rPr>
          <w:rFonts w:ascii="Times New Roman" w:hAnsi="Times New Roman" w:cs="Times New Roman"/>
          <w:color w:val="FF0000"/>
        </w:rPr>
        <w:t>(2 point</w:t>
      </w:r>
      <w:r w:rsidR="0034514E" w:rsidRPr="00DD1EB7">
        <w:rPr>
          <w:rFonts w:ascii="Times New Roman" w:hAnsi="Times New Roman" w:cs="Times New Roman"/>
          <w:color w:val="FF0000"/>
        </w:rPr>
        <w:t>s</w:t>
      </w:r>
      <w:r w:rsidRPr="00DD1EB7">
        <w:rPr>
          <w:rFonts w:ascii="Times New Roman" w:hAnsi="Times New Roman" w:cs="Times New Roman"/>
          <w:color w:val="FF0000"/>
        </w:rPr>
        <w:t>)</w:t>
      </w:r>
    </w:p>
    <w:p w14:paraId="0DD2CBF1" w14:textId="2C93D594" w:rsidR="00792FA5" w:rsidRPr="00DD1EB7" w:rsidRDefault="00D24140" w:rsidP="00DD3647">
      <w:pPr>
        <w:spacing w:line="480" w:lineRule="auto"/>
        <w:ind w:firstLine="720"/>
        <w:contextualSpacing/>
        <w:rPr>
          <w:rFonts w:ascii="Times New Roman" w:hAnsi="Times New Roman" w:cs="Times New Roman"/>
          <w:i/>
        </w:rPr>
      </w:pPr>
      <w:r w:rsidRPr="00DD1EB7">
        <w:rPr>
          <w:rFonts w:ascii="Times New Roman" w:hAnsi="Times New Roman" w:cs="Times New Roman"/>
          <w:i/>
        </w:rPr>
        <w:t xml:space="preserve">The omnibus result is summary model and ANOVA result. From the summary result the value of r-squared is 0.097 (9.7%) which explains the variation between independent and dependent variable. The ANOVA table shows </w:t>
      </w:r>
      <w:proofErr w:type="gramStart"/>
      <w:r w:rsidRPr="00DD1EB7">
        <w:rPr>
          <w:rFonts w:ascii="Times New Roman" w:hAnsi="Times New Roman" w:cs="Times New Roman"/>
          <w:i/>
        </w:rPr>
        <w:t>a</w:t>
      </w:r>
      <w:proofErr w:type="gramEnd"/>
      <w:r w:rsidRPr="00DD1EB7">
        <w:rPr>
          <w:rFonts w:ascii="Times New Roman" w:hAnsi="Times New Roman" w:cs="Times New Roman"/>
          <w:i/>
        </w:rPr>
        <w:t xml:space="preserve"> F value of 16.495 and p-value of 0.00 implying that the overall fit of model is good. </w:t>
      </w:r>
    </w:p>
    <w:p w14:paraId="1DAF6F9C" w14:textId="1758ADF5" w:rsidR="0047266E" w:rsidRPr="00DD1EB7" w:rsidRDefault="0047266E" w:rsidP="00FF1463">
      <w:pPr>
        <w:rPr>
          <w:rFonts w:ascii="Times New Roman" w:hAnsi="Times New Roman" w:cs="Times New Roman"/>
          <w:color w:val="FF0000"/>
        </w:rPr>
      </w:pPr>
      <w:r w:rsidRPr="00DD1EB7">
        <w:rPr>
          <w:rFonts w:ascii="Times New Roman" w:hAnsi="Times New Roman" w:cs="Times New Roman"/>
        </w:rPr>
        <w:t xml:space="preserve">3. Report the unstandardized regression equation and the standardized regression equation, based on the SPSS output. Proper symbols should be used in the equations. </w:t>
      </w:r>
      <w:r w:rsidR="00522D32" w:rsidRPr="00DD1EB7">
        <w:rPr>
          <w:rFonts w:ascii="Times New Roman" w:hAnsi="Times New Roman" w:cs="Times New Roman"/>
        </w:rPr>
        <w:t xml:space="preserve">Paste the relevant output table here to support your answer. </w:t>
      </w:r>
      <w:r w:rsidRPr="00DD1EB7">
        <w:rPr>
          <w:rFonts w:ascii="Times New Roman" w:hAnsi="Times New Roman" w:cs="Times New Roman"/>
          <w:color w:val="FF0000"/>
        </w:rPr>
        <w:t>(4 points)</w:t>
      </w:r>
    </w:p>
    <w:p w14:paraId="0AC2EC30" w14:textId="77777777" w:rsidR="003310AC" w:rsidRPr="00DD1EB7" w:rsidRDefault="003310AC" w:rsidP="003310AC">
      <w:pPr>
        <w:autoSpaceDE w:val="0"/>
        <w:autoSpaceDN w:val="0"/>
        <w:adjustRightInd w:val="0"/>
        <w:spacing w:line="400" w:lineRule="atLeast"/>
        <w:rPr>
          <w:rFonts w:ascii="Times New Roman" w:hAnsi="Times New Roman" w:cs="Times New Roman"/>
        </w:rPr>
      </w:pPr>
    </w:p>
    <w:tbl>
      <w:tblPr>
        <w:tblW w:w="8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377"/>
        <w:gridCol w:w="1331"/>
        <w:gridCol w:w="1331"/>
        <w:gridCol w:w="1469"/>
        <w:gridCol w:w="1009"/>
        <w:gridCol w:w="1009"/>
      </w:tblGrid>
      <w:tr w:rsidR="003310AC" w:rsidRPr="003310AC" w14:paraId="55DF134A" w14:textId="77777777">
        <w:trPr>
          <w:cantSplit/>
        </w:trPr>
        <w:tc>
          <w:tcPr>
            <w:tcW w:w="8256" w:type="dxa"/>
            <w:gridSpan w:val="7"/>
            <w:tcBorders>
              <w:top w:val="nil"/>
              <w:left w:val="nil"/>
              <w:bottom w:val="nil"/>
              <w:right w:val="nil"/>
            </w:tcBorders>
            <w:shd w:val="clear" w:color="auto" w:fill="FFFFFF"/>
          </w:tcPr>
          <w:p w14:paraId="72EBA9D4"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proofErr w:type="spellStart"/>
            <w:r w:rsidRPr="003310AC">
              <w:rPr>
                <w:rFonts w:ascii="Arial" w:hAnsi="Arial" w:cs="Arial"/>
                <w:b/>
                <w:bCs/>
                <w:color w:val="000000"/>
                <w:sz w:val="18"/>
                <w:szCs w:val="18"/>
              </w:rPr>
              <w:t>Coefficients</w:t>
            </w:r>
            <w:r w:rsidRPr="003310AC">
              <w:rPr>
                <w:rFonts w:ascii="Arial" w:hAnsi="Arial" w:cs="Arial"/>
                <w:b/>
                <w:bCs/>
                <w:color w:val="000000"/>
                <w:sz w:val="18"/>
                <w:szCs w:val="18"/>
                <w:vertAlign w:val="superscript"/>
              </w:rPr>
              <w:t>a</w:t>
            </w:r>
            <w:proofErr w:type="spellEnd"/>
          </w:p>
        </w:tc>
      </w:tr>
      <w:tr w:rsidR="003310AC" w:rsidRPr="003310AC" w14:paraId="199C3B5C" w14:textId="77777777">
        <w:trPr>
          <w:cantSplit/>
        </w:trPr>
        <w:tc>
          <w:tcPr>
            <w:tcW w:w="2110" w:type="dxa"/>
            <w:gridSpan w:val="2"/>
            <w:vMerge w:val="restart"/>
            <w:tcBorders>
              <w:top w:val="double" w:sz="8" w:space="0" w:color="000000"/>
              <w:left w:val="nil"/>
              <w:bottom w:val="nil"/>
              <w:right w:val="nil"/>
            </w:tcBorders>
            <w:shd w:val="clear" w:color="auto" w:fill="FFFFFF"/>
          </w:tcPr>
          <w:p w14:paraId="69F3DFA9" w14:textId="77777777" w:rsidR="003310AC" w:rsidRPr="003310AC" w:rsidRDefault="003310AC" w:rsidP="003310AC">
            <w:pPr>
              <w:autoSpaceDE w:val="0"/>
              <w:autoSpaceDN w:val="0"/>
              <w:adjustRightInd w:val="0"/>
              <w:spacing w:line="320" w:lineRule="atLeast"/>
              <w:ind w:left="60" w:right="60"/>
              <w:rPr>
                <w:rFonts w:ascii="Arial" w:hAnsi="Arial" w:cs="Arial"/>
                <w:color w:val="000000"/>
                <w:sz w:val="18"/>
                <w:szCs w:val="18"/>
              </w:rPr>
            </w:pPr>
            <w:r w:rsidRPr="003310AC">
              <w:rPr>
                <w:rFonts w:ascii="Arial" w:hAnsi="Arial" w:cs="Arial"/>
                <w:color w:val="000000"/>
                <w:sz w:val="18"/>
                <w:szCs w:val="18"/>
              </w:rPr>
              <w:t>Model</w:t>
            </w:r>
          </w:p>
        </w:tc>
        <w:tc>
          <w:tcPr>
            <w:tcW w:w="2660" w:type="dxa"/>
            <w:gridSpan w:val="2"/>
            <w:tcBorders>
              <w:top w:val="double" w:sz="8" w:space="0" w:color="000000"/>
              <w:left w:val="nil"/>
              <w:right w:val="nil"/>
            </w:tcBorders>
            <w:shd w:val="clear" w:color="auto" w:fill="FFFFFF"/>
          </w:tcPr>
          <w:p w14:paraId="4BD8582C"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Unstandardized Coefficients</w:t>
            </w:r>
          </w:p>
        </w:tc>
        <w:tc>
          <w:tcPr>
            <w:tcW w:w="1468" w:type="dxa"/>
            <w:tcBorders>
              <w:top w:val="double" w:sz="8" w:space="0" w:color="000000"/>
              <w:left w:val="nil"/>
              <w:right w:val="nil"/>
            </w:tcBorders>
            <w:shd w:val="clear" w:color="auto" w:fill="FFFFFF"/>
          </w:tcPr>
          <w:p w14:paraId="45BB5A8A"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Standardized Coefficients</w:t>
            </w:r>
          </w:p>
        </w:tc>
        <w:tc>
          <w:tcPr>
            <w:tcW w:w="1009" w:type="dxa"/>
            <w:vMerge w:val="restart"/>
            <w:tcBorders>
              <w:top w:val="double" w:sz="8" w:space="0" w:color="000000"/>
              <w:left w:val="nil"/>
              <w:right w:val="nil"/>
            </w:tcBorders>
            <w:shd w:val="clear" w:color="auto" w:fill="FFFFFF"/>
          </w:tcPr>
          <w:p w14:paraId="3F8D2FB5"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t</w:t>
            </w:r>
          </w:p>
        </w:tc>
        <w:tc>
          <w:tcPr>
            <w:tcW w:w="1009" w:type="dxa"/>
            <w:vMerge w:val="restart"/>
            <w:tcBorders>
              <w:top w:val="double" w:sz="8" w:space="0" w:color="000000"/>
              <w:left w:val="nil"/>
              <w:right w:val="nil"/>
            </w:tcBorders>
            <w:shd w:val="clear" w:color="auto" w:fill="FFFFFF"/>
          </w:tcPr>
          <w:p w14:paraId="266C08D9"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Sig.</w:t>
            </w:r>
          </w:p>
        </w:tc>
      </w:tr>
      <w:tr w:rsidR="003310AC" w:rsidRPr="003310AC" w14:paraId="49520E20" w14:textId="77777777">
        <w:trPr>
          <w:cantSplit/>
        </w:trPr>
        <w:tc>
          <w:tcPr>
            <w:tcW w:w="2110" w:type="dxa"/>
            <w:gridSpan w:val="2"/>
            <w:vMerge/>
            <w:tcBorders>
              <w:top w:val="double" w:sz="8" w:space="0" w:color="000000"/>
              <w:left w:val="nil"/>
              <w:bottom w:val="nil"/>
              <w:right w:val="nil"/>
            </w:tcBorders>
            <w:shd w:val="clear" w:color="auto" w:fill="FFFFFF"/>
          </w:tcPr>
          <w:p w14:paraId="199DF9B0" w14:textId="77777777" w:rsidR="003310AC" w:rsidRPr="003310AC" w:rsidRDefault="003310AC" w:rsidP="003310AC">
            <w:pPr>
              <w:autoSpaceDE w:val="0"/>
              <w:autoSpaceDN w:val="0"/>
              <w:adjustRightInd w:val="0"/>
              <w:rPr>
                <w:rFonts w:ascii="Arial" w:hAnsi="Arial" w:cs="Arial"/>
                <w:color w:val="000000"/>
                <w:sz w:val="18"/>
                <w:szCs w:val="18"/>
              </w:rPr>
            </w:pPr>
          </w:p>
        </w:tc>
        <w:tc>
          <w:tcPr>
            <w:tcW w:w="1330" w:type="dxa"/>
            <w:tcBorders>
              <w:left w:val="nil"/>
              <w:bottom w:val="single" w:sz="16" w:space="0" w:color="000000"/>
              <w:right w:val="nil"/>
            </w:tcBorders>
            <w:shd w:val="clear" w:color="auto" w:fill="FFFFFF"/>
          </w:tcPr>
          <w:p w14:paraId="5C80906E"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B</w:t>
            </w:r>
          </w:p>
        </w:tc>
        <w:tc>
          <w:tcPr>
            <w:tcW w:w="1330" w:type="dxa"/>
            <w:tcBorders>
              <w:left w:val="nil"/>
              <w:bottom w:val="single" w:sz="16" w:space="0" w:color="000000"/>
              <w:right w:val="nil"/>
            </w:tcBorders>
            <w:shd w:val="clear" w:color="auto" w:fill="FFFFFF"/>
          </w:tcPr>
          <w:p w14:paraId="4B31AE57"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Std. Error</w:t>
            </w:r>
          </w:p>
        </w:tc>
        <w:tc>
          <w:tcPr>
            <w:tcW w:w="1468" w:type="dxa"/>
            <w:tcBorders>
              <w:left w:val="nil"/>
              <w:bottom w:val="single" w:sz="16" w:space="0" w:color="000000"/>
              <w:right w:val="nil"/>
            </w:tcBorders>
            <w:shd w:val="clear" w:color="auto" w:fill="FFFFFF"/>
          </w:tcPr>
          <w:p w14:paraId="4BFA2C67" w14:textId="77777777" w:rsidR="003310AC" w:rsidRPr="003310AC" w:rsidRDefault="003310AC" w:rsidP="003310AC">
            <w:pPr>
              <w:autoSpaceDE w:val="0"/>
              <w:autoSpaceDN w:val="0"/>
              <w:adjustRightInd w:val="0"/>
              <w:spacing w:line="320" w:lineRule="atLeast"/>
              <w:ind w:left="60" w:right="60"/>
              <w:jc w:val="center"/>
              <w:rPr>
                <w:rFonts w:ascii="Arial" w:hAnsi="Arial" w:cs="Arial"/>
                <w:color w:val="000000"/>
                <w:sz w:val="18"/>
                <w:szCs w:val="18"/>
              </w:rPr>
            </w:pPr>
            <w:r w:rsidRPr="003310AC">
              <w:rPr>
                <w:rFonts w:ascii="Arial" w:hAnsi="Arial" w:cs="Arial"/>
                <w:color w:val="000000"/>
                <w:sz w:val="18"/>
                <w:szCs w:val="18"/>
              </w:rPr>
              <w:t>Beta</w:t>
            </w:r>
          </w:p>
        </w:tc>
        <w:tc>
          <w:tcPr>
            <w:tcW w:w="1009" w:type="dxa"/>
            <w:vMerge/>
            <w:tcBorders>
              <w:top w:val="double" w:sz="8" w:space="0" w:color="000000"/>
              <w:left w:val="nil"/>
              <w:right w:val="nil"/>
            </w:tcBorders>
            <w:shd w:val="clear" w:color="auto" w:fill="FFFFFF"/>
          </w:tcPr>
          <w:p w14:paraId="57863B5E" w14:textId="77777777" w:rsidR="003310AC" w:rsidRPr="003310AC" w:rsidRDefault="003310AC" w:rsidP="003310AC">
            <w:pPr>
              <w:autoSpaceDE w:val="0"/>
              <w:autoSpaceDN w:val="0"/>
              <w:adjustRightInd w:val="0"/>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53A057B8" w14:textId="77777777" w:rsidR="003310AC" w:rsidRPr="003310AC" w:rsidRDefault="003310AC" w:rsidP="003310AC">
            <w:pPr>
              <w:autoSpaceDE w:val="0"/>
              <w:autoSpaceDN w:val="0"/>
              <w:adjustRightInd w:val="0"/>
              <w:rPr>
                <w:rFonts w:ascii="Arial" w:hAnsi="Arial" w:cs="Arial"/>
                <w:color w:val="000000"/>
                <w:sz w:val="18"/>
                <w:szCs w:val="18"/>
              </w:rPr>
            </w:pPr>
          </w:p>
        </w:tc>
      </w:tr>
      <w:tr w:rsidR="003310AC" w:rsidRPr="003310AC" w14:paraId="0A6EC14D" w14:textId="77777777">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6BF4CB1F" w14:textId="77777777" w:rsidR="003310AC" w:rsidRPr="003310AC" w:rsidRDefault="003310AC" w:rsidP="003310AC">
            <w:pPr>
              <w:autoSpaceDE w:val="0"/>
              <w:autoSpaceDN w:val="0"/>
              <w:adjustRightInd w:val="0"/>
              <w:spacing w:line="320" w:lineRule="atLeast"/>
              <w:ind w:left="60" w:right="60"/>
              <w:rPr>
                <w:rFonts w:ascii="Arial" w:hAnsi="Arial" w:cs="Arial"/>
                <w:color w:val="000000"/>
                <w:sz w:val="18"/>
                <w:szCs w:val="18"/>
              </w:rPr>
            </w:pPr>
            <w:r w:rsidRPr="003310AC">
              <w:rPr>
                <w:rFonts w:ascii="Arial" w:hAnsi="Arial" w:cs="Arial"/>
                <w:color w:val="000000"/>
                <w:sz w:val="18"/>
                <w:szCs w:val="18"/>
              </w:rPr>
              <w:t>1</w:t>
            </w:r>
          </w:p>
        </w:tc>
        <w:tc>
          <w:tcPr>
            <w:tcW w:w="1376" w:type="dxa"/>
            <w:tcBorders>
              <w:top w:val="single" w:sz="16" w:space="0" w:color="000000"/>
              <w:left w:val="nil"/>
              <w:bottom w:val="nil"/>
              <w:right w:val="nil"/>
            </w:tcBorders>
            <w:shd w:val="clear" w:color="auto" w:fill="FFFFFF"/>
            <w:vAlign w:val="center"/>
          </w:tcPr>
          <w:p w14:paraId="29215AE0" w14:textId="77777777" w:rsidR="003310AC" w:rsidRPr="003310AC" w:rsidRDefault="003310AC" w:rsidP="003310AC">
            <w:pPr>
              <w:autoSpaceDE w:val="0"/>
              <w:autoSpaceDN w:val="0"/>
              <w:adjustRightInd w:val="0"/>
              <w:spacing w:line="320" w:lineRule="atLeast"/>
              <w:ind w:left="60" w:right="60"/>
              <w:rPr>
                <w:rFonts w:ascii="Arial" w:hAnsi="Arial" w:cs="Arial"/>
                <w:color w:val="000000"/>
                <w:sz w:val="18"/>
                <w:szCs w:val="18"/>
              </w:rPr>
            </w:pPr>
            <w:r w:rsidRPr="003310AC">
              <w:rPr>
                <w:rFonts w:ascii="Arial" w:hAnsi="Arial" w:cs="Arial"/>
                <w:color w:val="000000"/>
                <w:sz w:val="18"/>
                <w:szCs w:val="18"/>
              </w:rPr>
              <w:t>(Constant)</w:t>
            </w:r>
          </w:p>
        </w:tc>
        <w:tc>
          <w:tcPr>
            <w:tcW w:w="1330" w:type="dxa"/>
            <w:tcBorders>
              <w:top w:val="single" w:sz="16" w:space="0" w:color="000000"/>
              <w:left w:val="nil"/>
              <w:bottom w:val="nil"/>
              <w:right w:val="nil"/>
            </w:tcBorders>
            <w:shd w:val="clear" w:color="auto" w:fill="FFFFFF"/>
            <w:vAlign w:val="center"/>
          </w:tcPr>
          <w:p w14:paraId="7FA80B87"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42.001</w:t>
            </w:r>
          </w:p>
        </w:tc>
        <w:tc>
          <w:tcPr>
            <w:tcW w:w="1330" w:type="dxa"/>
            <w:tcBorders>
              <w:top w:val="single" w:sz="16" w:space="0" w:color="000000"/>
              <w:left w:val="nil"/>
              <w:bottom w:val="nil"/>
              <w:right w:val="nil"/>
            </w:tcBorders>
            <w:shd w:val="clear" w:color="auto" w:fill="FFFFFF"/>
            <w:vAlign w:val="center"/>
          </w:tcPr>
          <w:p w14:paraId="6CCF372C"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9.923</w:t>
            </w:r>
          </w:p>
        </w:tc>
        <w:tc>
          <w:tcPr>
            <w:tcW w:w="1468" w:type="dxa"/>
            <w:tcBorders>
              <w:top w:val="single" w:sz="16" w:space="0" w:color="000000"/>
              <w:left w:val="nil"/>
              <w:bottom w:val="nil"/>
              <w:right w:val="nil"/>
            </w:tcBorders>
            <w:shd w:val="clear" w:color="auto" w:fill="FFFFFF"/>
          </w:tcPr>
          <w:p w14:paraId="64847A02" w14:textId="77777777" w:rsidR="003310AC" w:rsidRPr="003310AC" w:rsidRDefault="003310AC" w:rsidP="003310AC">
            <w:pPr>
              <w:autoSpaceDE w:val="0"/>
              <w:autoSpaceDN w:val="0"/>
              <w:adjustRightInd w:val="0"/>
              <w:rPr>
                <w:rFonts w:ascii="Times New Roman" w:hAnsi="Times New Roman" w:cs="Times New Roman"/>
              </w:rPr>
            </w:pPr>
          </w:p>
        </w:tc>
        <w:tc>
          <w:tcPr>
            <w:tcW w:w="1009" w:type="dxa"/>
            <w:tcBorders>
              <w:top w:val="single" w:sz="16" w:space="0" w:color="000000"/>
              <w:left w:val="nil"/>
              <w:bottom w:val="nil"/>
              <w:right w:val="nil"/>
            </w:tcBorders>
            <w:shd w:val="clear" w:color="auto" w:fill="FFFFFF"/>
            <w:vAlign w:val="center"/>
          </w:tcPr>
          <w:p w14:paraId="494995A3"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4.233</w:t>
            </w:r>
          </w:p>
        </w:tc>
        <w:tc>
          <w:tcPr>
            <w:tcW w:w="1009" w:type="dxa"/>
            <w:tcBorders>
              <w:top w:val="single" w:sz="16" w:space="0" w:color="000000"/>
              <w:left w:val="nil"/>
              <w:bottom w:val="nil"/>
              <w:right w:val="nil"/>
            </w:tcBorders>
            <w:shd w:val="clear" w:color="auto" w:fill="FFFFFF"/>
            <w:vAlign w:val="center"/>
          </w:tcPr>
          <w:p w14:paraId="26FE722C"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.000</w:t>
            </w:r>
          </w:p>
        </w:tc>
      </w:tr>
      <w:tr w:rsidR="003310AC" w:rsidRPr="003310AC" w14:paraId="44A67604" w14:textId="77777777">
        <w:trPr>
          <w:cantSplit/>
        </w:trPr>
        <w:tc>
          <w:tcPr>
            <w:tcW w:w="734" w:type="dxa"/>
            <w:vMerge/>
            <w:tcBorders>
              <w:top w:val="single" w:sz="16" w:space="0" w:color="000000"/>
              <w:left w:val="nil"/>
              <w:bottom w:val="double" w:sz="8" w:space="0" w:color="000000"/>
              <w:right w:val="nil"/>
            </w:tcBorders>
            <w:shd w:val="clear" w:color="auto" w:fill="FFFFFF"/>
            <w:vAlign w:val="center"/>
          </w:tcPr>
          <w:p w14:paraId="55FA6D1B" w14:textId="77777777" w:rsidR="003310AC" w:rsidRPr="003310AC" w:rsidRDefault="003310AC" w:rsidP="003310AC">
            <w:pPr>
              <w:autoSpaceDE w:val="0"/>
              <w:autoSpaceDN w:val="0"/>
              <w:adjustRightInd w:val="0"/>
              <w:rPr>
                <w:rFonts w:ascii="Arial" w:hAnsi="Arial" w:cs="Arial"/>
                <w:color w:val="000000"/>
                <w:sz w:val="18"/>
                <w:szCs w:val="18"/>
              </w:rPr>
            </w:pPr>
          </w:p>
        </w:tc>
        <w:tc>
          <w:tcPr>
            <w:tcW w:w="1376" w:type="dxa"/>
            <w:tcBorders>
              <w:top w:val="nil"/>
              <w:left w:val="nil"/>
              <w:bottom w:val="double" w:sz="8" w:space="0" w:color="000000"/>
              <w:right w:val="nil"/>
            </w:tcBorders>
            <w:shd w:val="clear" w:color="auto" w:fill="FFFFFF"/>
            <w:vAlign w:val="center"/>
          </w:tcPr>
          <w:p w14:paraId="03387F40" w14:textId="77777777" w:rsidR="003310AC" w:rsidRPr="003310AC" w:rsidRDefault="003310AC" w:rsidP="003310AC">
            <w:pPr>
              <w:autoSpaceDE w:val="0"/>
              <w:autoSpaceDN w:val="0"/>
              <w:adjustRightInd w:val="0"/>
              <w:spacing w:line="320" w:lineRule="atLeast"/>
              <w:ind w:left="60" w:right="60"/>
              <w:rPr>
                <w:rFonts w:ascii="Arial" w:hAnsi="Arial" w:cs="Arial"/>
                <w:color w:val="000000"/>
                <w:sz w:val="18"/>
                <w:szCs w:val="18"/>
              </w:rPr>
            </w:pPr>
            <w:proofErr w:type="spellStart"/>
            <w:r w:rsidRPr="003310AC">
              <w:rPr>
                <w:rFonts w:ascii="Arial" w:hAnsi="Arial" w:cs="Arial"/>
                <w:color w:val="000000"/>
                <w:sz w:val="18"/>
                <w:szCs w:val="18"/>
              </w:rPr>
              <w:t>SchoolHours</w:t>
            </w:r>
            <w:proofErr w:type="spellEnd"/>
          </w:p>
        </w:tc>
        <w:tc>
          <w:tcPr>
            <w:tcW w:w="1330" w:type="dxa"/>
            <w:tcBorders>
              <w:top w:val="nil"/>
              <w:left w:val="nil"/>
              <w:bottom w:val="double" w:sz="8" w:space="0" w:color="000000"/>
              <w:right w:val="nil"/>
            </w:tcBorders>
            <w:shd w:val="clear" w:color="auto" w:fill="FFFFFF"/>
            <w:vAlign w:val="center"/>
          </w:tcPr>
          <w:p w14:paraId="297676F2"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5.843</w:t>
            </w:r>
          </w:p>
        </w:tc>
        <w:tc>
          <w:tcPr>
            <w:tcW w:w="1330" w:type="dxa"/>
            <w:tcBorders>
              <w:top w:val="nil"/>
              <w:left w:val="nil"/>
              <w:bottom w:val="double" w:sz="8" w:space="0" w:color="000000"/>
              <w:right w:val="nil"/>
            </w:tcBorders>
            <w:shd w:val="clear" w:color="auto" w:fill="FFFFFF"/>
            <w:vAlign w:val="center"/>
          </w:tcPr>
          <w:p w14:paraId="40BDDA56"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1.439</w:t>
            </w:r>
          </w:p>
        </w:tc>
        <w:tc>
          <w:tcPr>
            <w:tcW w:w="1468" w:type="dxa"/>
            <w:tcBorders>
              <w:top w:val="nil"/>
              <w:left w:val="nil"/>
              <w:bottom w:val="double" w:sz="8" w:space="0" w:color="000000"/>
              <w:right w:val="nil"/>
            </w:tcBorders>
            <w:shd w:val="clear" w:color="auto" w:fill="FFFFFF"/>
            <w:vAlign w:val="center"/>
          </w:tcPr>
          <w:p w14:paraId="4E6DFD78"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.312</w:t>
            </w:r>
          </w:p>
        </w:tc>
        <w:tc>
          <w:tcPr>
            <w:tcW w:w="1009" w:type="dxa"/>
            <w:tcBorders>
              <w:top w:val="nil"/>
              <w:left w:val="nil"/>
              <w:bottom w:val="double" w:sz="8" w:space="0" w:color="000000"/>
              <w:right w:val="nil"/>
            </w:tcBorders>
            <w:shd w:val="clear" w:color="auto" w:fill="FFFFFF"/>
            <w:vAlign w:val="center"/>
          </w:tcPr>
          <w:p w14:paraId="6CA1B178"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4.061</w:t>
            </w:r>
          </w:p>
        </w:tc>
        <w:tc>
          <w:tcPr>
            <w:tcW w:w="1009" w:type="dxa"/>
            <w:tcBorders>
              <w:top w:val="nil"/>
              <w:left w:val="nil"/>
              <w:bottom w:val="double" w:sz="8" w:space="0" w:color="000000"/>
              <w:right w:val="nil"/>
            </w:tcBorders>
            <w:shd w:val="clear" w:color="auto" w:fill="FFFFFF"/>
            <w:vAlign w:val="center"/>
          </w:tcPr>
          <w:p w14:paraId="1222305F" w14:textId="77777777" w:rsidR="003310AC" w:rsidRPr="003310AC" w:rsidRDefault="003310AC" w:rsidP="003310AC">
            <w:pPr>
              <w:autoSpaceDE w:val="0"/>
              <w:autoSpaceDN w:val="0"/>
              <w:adjustRightInd w:val="0"/>
              <w:spacing w:line="320" w:lineRule="atLeast"/>
              <w:ind w:left="60" w:right="60"/>
              <w:jc w:val="right"/>
              <w:rPr>
                <w:rFonts w:ascii="Arial" w:hAnsi="Arial" w:cs="Arial"/>
                <w:color w:val="000000"/>
                <w:sz w:val="18"/>
                <w:szCs w:val="18"/>
              </w:rPr>
            </w:pPr>
            <w:r w:rsidRPr="003310AC">
              <w:rPr>
                <w:rFonts w:ascii="Arial" w:hAnsi="Arial" w:cs="Arial"/>
                <w:color w:val="000000"/>
                <w:sz w:val="18"/>
                <w:szCs w:val="18"/>
              </w:rPr>
              <w:t>.000</w:t>
            </w:r>
          </w:p>
        </w:tc>
      </w:tr>
      <w:tr w:rsidR="003310AC" w:rsidRPr="003310AC" w14:paraId="44F44F60" w14:textId="77777777">
        <w:trPr>
          <w:cantSplit/>
        </w:trPr>
        <w:tc>
          <w:tcPr>
            <w:tcW w:w="8256" w:type="dxa"/>
            <w:gridSpan w:val="7"/>
            <w:tcBorders>
              <w:top w:val="nil"/>
              <w:left w:val="nil"/>
              <w:bottom w:val="nil"/>
              <w:right w:val="nil"/>
            </w:tcBorders>
            <w:shd w:val="clear" w:color="auto" w:fill="FFFFFF"/>
          </w:tcPr>
          <w:p w14:paraId="410A588F" w14:textId="77777777" w:rsidR="003310AC" w:rsidRPr="003310AC" w:rsidRDefault="003310AC" w:rsidP="003310AC">
            <w:pPr>
              <w:autoSpaceDE w:val="0"/>
              <w:autoSpaceDN w:val="0"/>
              <w:adjustRightInd w:val="0"/>
              <w:spacing w:line="320" w:lineRule="atLeast"/>
              <w:ind w:left="60" w:right="60"/>
              <w:rPr>
                <w:rFonts w:ascii="Arial" w:hAnsi="Arial" w:cs="Arial"/>
                <w:color w:val="000000"/>
                <w:sz w:val="18"/>
                <w:szCs w:val="18"/>
              </w:rPr>
            </w:pPr>
            <w:r w:rsidRPr="003310AC">
              <w:rPr>
                <w:rFonts w:ascii="Arial" w:hAnsi="Arial" w:cs="Arial"/>
                <w:color w:val="000000"/>
                <w:sz w:val="18"/>
                <w:szCs w:val="18"/>
              </w:rPr>
              <w:t xml:space="preserve">a. Dependent Variable: </w:t>
            </w:r>
            <w:proofErr w:type="spellStart"/>
            <w:r w:rsidRPr="003310AC">
              <w:rPr>
                <w:rFonts w:ascii="Arial" w:hAnsi="Arial" w:cs="Arial"/>
                <w:color w:val="000000"/>
                <w:sz w:val="18"/>
                <w:szCs w:val="18"/>
              </w:rPr>
              <w:t>Pcollege</w:t>
            </w:r>
            <w:proofErr w:type="spellEnd"/>
          </w:p>
        </w:tc>
      </w:tr>
    </w:tbl>
    <w:p w14:paraId="4E8938A5" w14:textId="77777777" w:rsidR="00D52EDC" w:rsidRDefault="00D52EDC" w:rsidP="00FF1463">
      <w:pPr>
        <w:rPr>
          <w:color w:val="FF0000"/>
        </w:rPr>
      </w:pPr>
    </w:p>
    <w:p w14:paraId="7B5D5A5B" w14:textId="77777777" w:rsidR="0047266E" w:rsidRDefault="0047266E" w:rsidP="00FF1463">
      <w:pPr>
        <w:rPr>
          <w:color w:val="C00000"/>
        </w:rPr>
      </w:pPr>
      <w:r>
        <w:t xml:space="preserve">4. Report the coefficient test on the predictor variable, including </w:t>
      </w:r>
      <w:r>
        <w:rPr>
          <w:i/>
        </w:rPr>
        <w:t>t and p.</w:t>
      </w:r>
      <w:r>
        <w:t xml:space="preserve"> </w:t>
      </w:r>
      <w:r w:rsidRPr="002E4CD9">
        <w:rPr>
          <w:color w:val="C00000"/>
        </w:rPr>
        <w:t>(</w:t>
      </w:r>
      <w:r w:rsidRPr="002E4CD9">
        <w:rPr>
          <w:color w:val="FF0000"/>
        </w:rPr>
        <w:t>2 points)</w:t>
      </w:r>
    </w:p>
    <w:p w14:paraId="476049B9" w14:textId="01BC9E45" w:rsidR="0047266E" w:rsidRDefault="003310AC" w:rsidP="00FF1463">
      <w:r>
        <w:t>Solution</w:t>
      </w:r>
    </w:p>
    <w:p w14:paraId="4A57BAD3" w14:textId="7A25F6AD" w:rsidR="00167DA0" w:rsidRPr="00DD1EB7" w:rsidRDefault="003310AC" w:rsidP="00DD1EB7">
      <w:pPr>
        <w:spacing w:line="480" w:lineRule="auto"/>
        <w:ind w:firstLine="720"/>
        <w:contextualSpacing/>
        <w:rPr>
          <w:rFonts w:ascii="Times New Roman" w:hAnsi="Times New Roman" w:cs="Times New Roman"/>
          <w:i/>
        </w:rPr>
      </w:pPr>
      <w:r w:rsidRPr="00DD1EB7">
        <w:rPr>
          <w:rFonts w:ascii="Times New Roman" w:hAnsi="Times New Roman" w:cs="Times New Roman"/>
          <w:i/>
        </w:rPr>
        <w:t>The coefficient is 5.843</w:t>
      </w:r>
      <w:r w:rsidR="00061A81" w:rsidRPr="00DD1EB7">
        <w:rPr>
          <w:rFonts w:ascii="Times New Roman" w:hAnsi="Times New Roman" w:cs="Times New Roman"/>
          <w:i/>
        </w:rPr>
        <w:t xml:space="preserve"> </w:t>
      </w:r>
      <w:proofErr w:type="gramStart"/>
      <w:r w:rsidR="00061A81" w:rsidRPr="00DD1EB7">
        <w:rPr>
          <w:rFonts w:ascii="Times New Roman" w:hAnsi="Times New Roman" w:cs="Times New Roman"/>
          <w:i/>
        </w:rPr>
        <w:t>wit</w:t>
      </w:r>
      <w:proofErr w:type="gramEnd"/>
      <w:r w:rsidR="00061A81" w:rsidRPr="00DD1EB7">
        <w:rPr>
          <w:rFonts w:ascii="Times New Roman" w:hAnsi="Times New Roman" w:cs="Times New Roman"/>
          <w:i/>
        </w:rPr>
        <w:t xml:space="preserve"> a t-value of 4.061 and p-value of 0.00. Since p-value is less than alpha (0.05) we deduce that the coefficient is statistically significant at 5% confidence level. </w:t>
      </w:r>
    </w:p>
    <w:p w14:paraId="53F91100" w14:textId="63DE1F8B" w:rsidR="0047266E" w:rsidRPr="00DD1EB7" w:rsidRDefault="0047266E" w:rsidP="00FF1463">
      <w:pPr>
        <w:rPr>
          <w:rFonts w:ascii="Times New Roman" w:hAnsi="Times New Roman" w:cs="Times New Roman"/>
        </w:rPr>
      </w:pPr>
      <w:r w:rsidRPr="00DD1EB7">
        <w:rPr>
          <w:rFonts w:ascii="Times New Roman" w:hAnsi="Times New Roman" w:cs="Times New Roman"/>
        </w:rPr>
        <w:t xml:space="preserve">5. Explain the coefficient test result in words. </w:t>
      </w:r>
      <w:r w:rsidR="009D3915" w:rsidRPr="00DD1EB7">
        <w:rPr>
          <w:rFonts w:ascii="Times New Roman" w:hAnsi="Times New Roman" w:cs="Times New Roman"/>
          <w:color w:val="FF0000"/>
        </w:rPr>
        <w:t>(1</w:t>
      </w:r>
      <w:r w:rsidRPr="00DD1EB7">
        <w:rPr>
          <w:rFonts w:ascii="Times New Roman" w:hAnsi="Times New Roman" w:cs="Times New Roman"/>
          <w:color w:val="FF0000"/>
        </w:rPr>
        <w:t xml:space="preserve"> point</w:t>
      </w:r>
      <w:r w:rsidR="0034514E" w:rsidRPr="00DD1EB7">
        <w:rPr>
          <w:rFonts w:ascii="Times New Roman" w:hAnsi="Times New Roman" w:cs="Times New Roman"/>
          <w:color w:val="FF0000"/>
        </w:rPr>
        <w:t>s</w:t>
      </w:r>
      <w:r w:rsidRPr="00DD1EB7">
        <w:rPr>
          <w:rFonts w:ascii="Times New Roman" w:hAnsi="Times New Roman" w:cs="Times New Roman"/>
          <w:color w:val="FF0000"/>
        </w:rPr>
        <w:t>)</w:t>
      </w:r>
    </w:p>
    <w:p w14:paraId="7C5FA0F5" w14:textId="7C85E961" w:rsidR="005F2858" w:rsidRPr="00DD1EB7" w:rsidRDefault="005F2858" w:rsidP="00DD3647">
      <w:pPr>
        <w:ind w:firstLine="720"/>
        <w:contextualSpacing/>
        <w:rPr>
          <w:rFonts w:ascii="Times New Roman" w:hAnsi="Times New Roman" w:cs="Times New Roman"/>
          <w:i/>
        </w:rPr>
      </w:pPr>
      <w:r w:rsidRPr="00DD1EB7">
        <w:rPr>
          <w:rFonts w:ascii="Times New Roman" w:hAnsi="Times New Roman" w:cs="Times New Roman"/>
          <w:i/>
        </w:rPr>
        <w:t xml:space="preserve">The coefficient implies that a unit increase in school hours increase </w:t>
      </w:r>
      <w:proofErr w:type="spellStart"/>
      <w:r w:rsidRPr="00DD1EB7">
        <w:rPr>
          <w:rFonts w:ascii="Times New Roman" w:hAnsi="Times New Roman" w:cs="Times New Roman"/>
          <w:i/>
        </w:rPr>
        <w:t>pcollege</w:t>
      </w:r>
      <w:proofErr w:type="spellEnd"/>
      <w:r w:rsidRPr="00DD1EB7">
        <w:rPr>
          <w:rFonts w:ascii="Times New Roman" w:hAnsi="Times New Roman" w:cs="Times New Roman"/>
          <w:i/>
        </w:rPr>
        <w:t xml:space="preserve"> by 5.843.</w:t>
      </w:r>
    </w:p>
    <w:p w14:paraId="5EBB65C3" w14:textId="0A7E49E8" w:rsidR="00590A10" w:rsidRPr="00DD1EB7" w:rsidRDefault="00590A10" w:rsidP="00E34B87">
      <w:pPr>
        <w:rPr>
          <w:i/>
        </w:rPr>
      </w:pPr>
    </w:p>
    <w:p w14:paraId="29E60500" w14:textId="77777777" w:rsidR="00167DA0" w:rsidRPr="00DD1EB7" w:rsidRDefault="00167DA0" w:rsidP="00E34B87">
      <w:pPr>
        <w:rPr>
          <w:i/>
        </w:rPr>
      </w:pPr>
    </w:p>
    <w:p w14:paraId="1965712B" w14:textId="77777777" w:rsidR="00B26B88" w:rsidRPr="00DD1EB7" w:rsidRDefault="00B26B88" w:rsidP="00B26B88">
      <w:pPr>
        <w:rPr>
          <w:rFonts w:ascii="Times New Roman" w:hAnsi="Times New Roman" w:cs="Times New Roman"/>
          <w:color w:val="000000" w:themeColor="text1"/>
        </w:rPr>
      </w:pPr>
      <w:r w:rsidRPr="00DD1EB7">
        <w:rPr>
          <w:rFonts w:ascii="Times New Roman" w:hAnsi="Times New Roman" w:cs="Times New Roman"/>
        </w:rPr>
        <w:lastRenderedPageBreak/>
        <w:t xml:space="preserve">B. As the data analyst, you are responsible for presenting the results and making a recommendation to the school board. </w:t>
      </w:r>
      <w:r w:rsidRPr="00DD1EB7">
        <w:rPr>
          <w:rFonts w:ascii="Times New Roman" w:hAnsi="Times New Roman" w:cs="Times New Roman"/>
          <w:color w:val="000000" w:themeColor="text1"/>
        </w:rPr>
        <w:t>As with all hypothesis test results, we need to consider both the significance result and the effect size.</w:t>
      </w:r>
    </w:p>
    <w:p w14:paraId="63B34A86" w14:textId="2A7BAE55" w:rsidR="00B26B88" w:rsidRPr="00DD1EB7" w:rsidRDefault="00B26B88" w:rsidP="00B26B88">
      <w:pPr>
        <w:rPr>
          <w:rFonts w:ascii="Times New Roman" w:hAnsi="Times New Roman" w:cs="Times New Roman"/>
          <w:color w:val="FF0000"/>
        </w:rPr>
      </w:pPr>
      <w:r w:rsidRPr="00DD1EB7">
        <w:rPr>
          <w:rFonts w:ascii="Times New Roman" w:hAnsi="Times New Roman" w:cs="Times New Roman"/>
          <w:color w:val="000000" w:themeColor="text1"/>
        </w:rPr>
        <w:t xml:space="preserve">1. How much of the variance in the percentage of graduates attending 4-year colleges can be accounted for by changing the length of the school day for the students? </w:t>
      </w:r>
      <w:r w:rsidRPr="00DD1EB7">
        <w:rPr>
          <w:rFonts w:ascii="Times New Roman" w:hAnsi="Times New Roman" w:cs="Times New Roman"/>
          <w:color w:val="FF0000"/>
        </w:rPr>
        <w:t>(1 point)</w:t>
      </w:r>
    </w:p>
    <w:p w14:paraId="703ED097" w14:textId="5632D471" w:rsidR="00B26B88" w:rsidRPr="00DD1EB7" w:rsidRDefault="00C6230C" w:rsidP="00B26B88">
      <w:pPr>
        <w:rPr>
          <w:rFonts w:ascii="Times New Roman" w:hAnsi="Times New Roman" w:cs="Times New Roman"/>
          <w:i/>
          <w:color w:val="FF0000"/>
        </w:rPr>
      </w:pPr>
      <w:r w:rsidRPr="00DD1EB7">
        <w:rPr>
          <w:rFonts w:ascii="Times New Roman" w:hAnsi="Times New Roman" w:cs="Times New Roman"/>
          <w:i/>
          <w:color w:val="FF0000"/>
        </w:rPr>
        <w:t>Solution</w:t>
      </w:r>
    </w:p>
    <w:p w14:paraId="4733B5EF" w14:textId="26806B6F" w:rsidR="00C6230C" w:rsidRPr="00DD1EB7" w:rsidRDefault="00047AB7" w:rsidP="00DD1EB7">
      <w:pPr>
        <w:spacing w:line="480" w:lineRule="auto"/>
        <w:rPr>
          <w:rFonts w:ascii="Times New Roman" w:hAnsi="Times New Roman" w:cs="Times New Roman"/>
          <w:i/>
        </w:rPr>
      </w:pPr>
      <w:r w:rsidRPr="00DD1EB7">
        <w:rPr>
          <w:rFonts w:ascii="Times New Roman" w:hAnsi="Times New Roman" w:cs="Times New Roman"/>
          <w:i/>
        </w:rPr>
        <w:t xml:space="preserve">The percentage variance of graduates attending 4-year colleges can be accounted for by 9.7%. </w:t>
      </w:r>
    </w:p>
    <w:p w14:paraId="33C2FEFC" w14:textId="77777777" w:rsidR="00B26B88" w:rsidRDefault="00B26B88" w:rsidP="00B26B88">
      <w:pPr>
        <w:rPr>
          <w:color w:val="000000" w:themeColor="text1"/>
        </w:rPr>
      </w:pPr>
    </w:p>
    <w:p w14:paraId="5ABCE08A" w14:textId="2A4202EF" w:rsidR="00B26B88" w:rsidRPr="00DD1EB7" w:rsidRDefault="00B26B88" w:rsidP="00B26B88">
      <w:pPr>
        <w:rPr>
          <w:rFonts w:ascii="Times New Roman" w:hAnsi="Times New Roman" w:cs="Times New Roman"/>
          <w:color w:val="FF0000"/>
        </w:rPr>
      </w:pPr>
      <w:r w:rsidRPr="00DD1EB7">
        <w:rPr>
          <w:rFonts w:ascii="Times New Roman" w:hAnsi="Times New Roman" w:cs="Times New Roman"/>
          <w:color w:val="000000" w:themeColor="text1"/>
        </w:rPr>
        <w:t xml:space="preserve">2. Based on your answers to the question above (Q2B1), would you recommend an adjustment on the length of the school day for students? Why or why not? </w:t>
      </w:r>
      <w:r w:rsidRPr="00DD1EB7">
        <w:rPr>
          <w:rFonts w:ascii="Times New Roman" w:hAnsi="Times New Roman" w:cs="Times New Roman"/>
          <w:color w:val="FF0000"/>
        </w:rPr>
        <w:t>(2 points)</w:t>
      </w:r>
    </w:p>
    <w:p w14:paraId="12BEAF75" w14:textId="40289806" w:rsidR="00D86136" w:rsidRPr="00DD1EB7" w:rsidRDefault="00D86136" w:rsidP="00DD1EB7">
      <w:pPr>
        <w:spacing w:line="480" w:lineRule="auto"/>
        <w:rPr>
          <w:rFonts w:ascii="Times New Roman" w:hAnsi="Times New Roman" w:cs="Times New Roman"/>
          <w:i/>
        </w:rPr>
      </w:pPr>
      <w:r w:rsidRPr="00DD1EB7">
        <w:rPr>
          <w:rFonts w:ascii="Times New Roman" w:hAnsi="Times New Roman" w:cs="Times New Roman"/>
          <w:i/>
        </w:rPr>
        <w:t>Solution</w:t>
      </w:r>
    </w:p>
    <w:p w14:paraId="06533D37" w14:textId="66C17CCE" w:rsidR="00B26B88" w:rsidRPr="00DD1EB7" w:rsidRDefault="00D86136" w:rsidP="00DD1EB7">
      <w:pPr>
        <w:spacing w:line="480" w:lineRule="auto"/>
        <w:rPr>
          <w:rFonts w:ascii="Times New Roman" w:hAnsi="Times New Roman" w:cs="Times New Roman"/>
          <w:i/>
        </w:rPr>
      </w:pPr>
      <w:r w:rsidRPr="00DD1EB7">
        <w:rPr>
          <w:rFonts w:ascii="Times New Roman" w:hAnsi="Times New Roman" w:cs="Times New Roman"/>
          <w:i/>
        </w:rPr>
        <w:t xml:space="preserve">I would recommend an adjustment since the variation between independent and dependent variable is low. </w:t>
      </w:r>
    </w:p>
    <w:p w14:paraId="4260270B" w14:textId="77777777" w:rsidR="00B26B88" w:rsidRPr="00DD1EB7" w:rsidRDefault="00B26B88" w:rsidP="00B26B88">
      <w:pPr>
        <w:rPr>
          <w:rFonts w:ascii="Times New Roman" w:hAnsi="Times New Roman" w:cs="Times New Roman"/>
        </w:rPr>
      </w:pPr>
      <w:r w:rsidRPr="00DD1EB7">
        <w:rPr>
          <w:rFonts w:ascii="Times New Roman" w:hAnsi="Times New Roman" w:cs="Times New Roman"/>
        </w:rPr>
        <w:t>C. Let’s assume that you decide to make a recommendation for adjusting the length of the school day, regardless of your answers to the question above (Q2B2).</w:t>
      </w:r>
    </w:p>
    <w:p w14:paraId="7DC6B672" w14:textId="77777777" w:rsidR="00B26B88" w:rsidRPr="00DD1EB7" w:rsidRDefault="00B26B88" w:rsidP="00B26B88">
      <w:pPr>
        <w:rPr>
          <w:rFonts w:ascii="Times New Roman" w:hAnsi="Times New Roman" w:cs="Times New Roman"/>
        </w:rPr>
      </w:pPr>
      <w:r w:rsidRPr="00DD1EB7">
        <w:rPr>
          <w:rFonts w:ascii="Times New Roman" w:hAnsi="Times New Roman" w:cs="Times New Roman"/>
        </w:rPr>
        <w:t xml:space="preserve">1. Based on the statistical results, what type of adjustment (increase or decrease) might increase the percentage of graduates attending 4-year colleges? </w:t>
      </w:r>
      <w:r w:rsidRPr="00DD1EB7">
        <w:rPr>
          <w:rFonts w:ascii="Times New Roman" w:hAnsi="Times New Roman" w:cs="Times New Roman"/>
          <w:color w:val="FF0000"/>
        </w:rPr>
        <w:t>(1 point)</w:t>
      </w:r>
    </w:p>
    <w:p w14:paraId="561F3114" w14:textId="27EFCF9E" w:rsidR="00B26B88" w:rsidRPr="00DD1EB7" w:rsidRDefault="001B4677" w:rsidP="00B26B88">
      <w:pPr>
        <w:rPr>
          <w:rFonts w:ascii="Times New Roman" w:hAnsi="Times New Roman" w:cs="Times New Roman"/>
        </w:rPr>
      </w:pPr>
      <w:r w:rsidRPr="00DD1EB7">
        <w:rPr>
          <w:rFonts w:ascii="Times New Roman" w:hAnsi="Times New Roman" w:cs="Times New Roman"/>
        </w:rPr>
        <w:t>Solution</w:t>
      </w:r>
    </w:p>
    <w:p w14:paraId="2C27B4B4" w14:textId="0ED90812" w:rsidR="001B4677" w:rsidRPr="00DD1EB7" w:rsidRDefault="001B4677" w:rsidP="00B26B88">
      <w:pPr>
        <w:rPr>
          <w:rFonts w:ascii="Times New Roman" w:hAnsi="Times New Roman" w:cs="Times New Roman"/>
          <w:i/>
        </w:rPr>
      </w:pPr>
      <w:r w:rsidRPr="00DD1EB7">
        <w:rPr>
          <w:rFonts w:ascii="Times New Roman" w:hAnsi="Times New Roman" w:cs="Times New Roman"/>
          <w:i/>
        </w:rPr>
        <w:t>I would increase the adjustment.</w:t>
      </w:r>
    </w:p>
    <w:p w14:paraId="6032FC12" w14:textId="77777777" w:rsidR="00B26B88" w:rsidRDefault="00B26B88" w:rsidP="00B26B88"/>
    <w:p w14:paraId="05AAB17F" w14:textId="77777777" w:rsidR="00B26B88" w:rsidRPr="00DD1EB7" w:rsidRDefault="00B26B88" w:rsidP="00B26B88">
      <w:pPr>
        <w:rPr>
          <w:rFonts w:ascii="Times New Roman" w:hAnsi="Times New Roman" w:cs="Times New Roman"/>
          <w:color w:val="FF0000"/>
        </w:rPr>
      </w:pPr>
      <w:r w:rsidRPr="00DD1EB7">
        <w:rPr>
          <w:rFonts w:ascii="Times New Roman" w:hAnsi="Times New Roman" w:cs="Times New Roman"/>
        </w:rPr>
        <w:t xml:space="preserve">2. Using the regression equation, calculate how long the school day needs to be to achieve 90% on the percentage of graduates attending 4-year colleges. </w:t>
      </w:r>
      <w:r w:rsidRPr="00DD1EB7">
        <w:rPr>
          <w:rFonts w:ascii="Times New Roman" w:hAnsi="Times New Roman" w:cs="Times New Roman"/>
          <w:color w:val="FF0000"/>
        </w:rPr>
        <w:t>(2 points)</w:t>
      </w:r>
    </w:p>
    <w:p w14:paraId="31C7B794" w14:textId="378AE053" w:rsidR="00E30109" w:rsidRPr="00DD1EB7" w:rsidRDefault="00E30109" w:rsidP="00DD1EB7">
      <w:pPr>
        <w:spacing w:line="480" w:lineRule="auto"/>
        <w:rPr>
          <w:rFonts w:ascii="Times New Roman" w:hAnsi="Times New Roman" w:cs="Times New Roman"/>
          <w:i/>
          <w:iCs/>
        </w:rPr>
      </w:pPr>
      <w:r w:rsidRPr="00DD1EB7">
        <w:rPr>
          <w:rFonts w:ascii="Times New Roman" w:hAnsi="Times New Roman" w:cs="Times New Roman"/>
          <w:i/>
          <w:iCs/>
        </w:rPr>
        <w:t>Solution</w:t>
      </w:r>
    </w:p>
    <w:p w14:paraId="4649DC01" w14:textId="1337B6C2" w:rsidR="00E30109" w:rsidRPr="00DD1EB7" w:rsidRDefault="00E30109" w:rsidP="00DD1EB7">
      <w:pPr>
        <w:spacing w:line="480" w:lineRule="auto"/>
        <w:rPr>
          <w:rFonts w:ascii="Times New Roman" w:hAnsi="Times New Roman" w:cs="Times New Roman"/>
          <w:i/>
          <w:iCs/>
        </w:rPr>
      </w:pPr>
      <w:r w:rsidRPr="00DD1EB7">
        <w:rPr>
          <w:rFonts w:ascii="Times New Roman" w:hAnsi="Times New Roman" w:cs="Times New Roman"/>
          <w:i/>
          <w:iCs/>
        </w:rPr>
        <w:t>90 = 42.001 + 0.312x</w:t>
      </w:r>
    </w:p>
    <w:p w14:paraId="5B6AF110" w14:textId="4E13C255" w:rsidR="00E30109" w:rsidRPr="00DD1EB7" w:rsidRDefault="00E30109" w:rsidP="00DD1EB7">
      <w:pPr>
        <w:spacing w:line="480" w:lineRule="auto"/>
        <w:rPr>
          <w:rFonts w:ascii="Times New Roman" w:hAnsi="Times New Roman" w:cs="Times New Roman"/>
          <w:i/>
          <w:iCs/>
        </w:rPr>
      </w:pPr>
      <w:r w:rsidRPr="00DD1EB7">
        <w:rPr>
          <w:rFonts w:ascii="Times New Roman" w:hAnsi="Times New Roman" w:cs="Times New Roman"/>
          <w:i/>
          <w:iCs/>
        </w:rPr>
        <w:t>47.999 = 0.312x</w:t>
      </w:r>
      <w:bookmarkStart w:id="1" w:name="_GoBack"/>
      <w:bookmarkEnd w:id="1"/>
    </w:p>
    <w:p w14:paraId="67130AF2" w14:textId="0B33AC6F" w:rsidR="00E30109" w:rsidRPr="00DD1EB7" w:rsidRDefault="00E30109" w:rsidP="00DD1EB7">
      <w:pPr>
        <w:spacing w:line="480" w:lineRule="auto"/>
        <w:rPr>
          <w:rFonts w:ascii="Times New Roman" w:hAnsi="Times New Roman" w:cs="Times New Roman"/>
          <w:i/>
          <w:iCs/>
        </w:rPr>
      </w:pPr>
      <w:r w:rsidRPr="00DD1EB7">
        <w:rPr>
          <w:rFonts w:ascii="Times New Roman" w:hAnsi="Times New Roman" w:cs="Times New Roman"/>
          <w:i/>
          <w:iCs/>
        </w:rPr>
        <w:t>X = 153.84</w:t>
      </w:r>
    </w:p>
    <w:p w14:paraId="3BD7D8EE" w14:textId="77777777" w:rsidR="00B26B88" w:rsidRPr="00DD1EB7" w:rsidRDefault="00B26B88" w:rsidP="00B26B88">
      <w:pPr>
        <w:rPr>
          <w:rFonts w:ascii="Times New Roman" w:hAnsi="Times New Roman" w:cs="Times New Roman"/>
          <w:color w:val="FF0000"/>
        </w:rPr>
      </w:pPr>
    </w:p>
    <w:p w14:paraId="0132DF76" w14:textId="588B0321" w:rsidR="00B26B88" w:rsidRPr="00DD1EB7" w:rsidRDefault="00B26B88" w:rsidP="00B26B88">
      <w:pPr>
        <w:rPr>
          <w:rFonts w:ascii="Times New Roman" w:hAnsi="Times New Roman" w:cs="Times New Roman"/>
          <w:color w:val="FF0000"/>
        </w:rPr>
      </w:pPr>
      <w:r w:rsidRPr="00DD1EB7">
        <w:rPr>
          <w:rFonts w:ascii="Times New Roman" w:hAnsi="Times New Roman" w:cs="Times New Roman"/>
        </w:rPr>
        <w:t>D. Create a scatter plot for the predictor</w:t>
      </w:r>
      <w:r w:rsidR="00B3544A" w:rsidRPr="00DD1EB7">
        <w:rPr>
          <w:rFonts w:ascii="Times New Roman" w:hAnsi="Times New Roman" w:cs="Times New Roman"/>
        </w:rPr>
        <w:t xml:space="preserve"> variable and outcome variable,</w:t>
      </w:r>
      <w:r w:rsidRPr="00DD1EB7">
        <w:rPr>
          <w:rFonts w:ascii="Times New Roman" w:hAnsi="Times New Roman" w:cs="Times New Roman"/>
        </w:rPr>
        <w:t xml:space="preserve"> and paste it here as part of the answer to this question. Discuss your impression of the graph while considering the regression test results. Does the scatter plot offer any additional insight beyond the test results? </w:t>
      </w:r>
      <w:r w:rsidRPr="00DD1EB7">
        <w:rPr>
          <w:rFonts w:ascii="Times New Roman" w:hAnsi="Times New Roman" w:cs="Times New Roman"/>
          <w:color w:val="FF0000"/>
        </w:rPr>
        <w:t>(2 points)</w:t>
      </w:r>
    </w:p>
    <w:p w14:paraId="656875CC" w14:textId="11200AC6" w:rsidR="00A725BF" w:rsidRDefault="00A725BF" w:rsidP="00A725BF">
      <w:pPr>
        <w:autoSpaceDE w:val="0"/>
        <w:autoSpaceDN w:val="0"/>
        <w:adjustRightInd w:val="0"/>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512DCEEF" wp14:editId="11374A0A">
            <wp:extent cx="5943600" cy="475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737C09A5" w14:textId="4AF20FC8" w:rsidR="00A725BF" w:rsidRDefault="00A725BF" w:rsidP="00A725BF">
      <w:pPr>
        <w:autoSpaceDE w:val="0"/>
        <w:autoSpaceDN w:val="0"/>
        <w:adjustRightInd w:val="0"/>
        <w:rPr>
          <w:rFonts w:ascii="Times New Roman" w:hAnsi="Times New Roman" w:cs="Times New Roman"/>
        </w:rPr>
      </w:pPr>
      <w:r>
        <w:rPr>
          <w:rFonts w:ascii="Times New Roman" w:hAnsi="Times New Roman" w:cs="Times New Roman"/>
        </w:rPr>
        <w:t xml:space="preserve">The scatter shows that there is positive relationship between the two variables however the relationship is not strong. </w:t>
      </w:r>
    </w:p>
    <w:p w14:paraId="788AE66A" w14:textId="77777777" w:rsidR="00A725BF" w:rsidRDefault="00A725BF" w:rsidP="00A725BF">
      <w:pPr>
        <w:autoSpaceDE w:val="0"/>
        <w:autoSpaceDN w:val="0"/>
        <w:adjustRightInd w:val="0"/>
        <w:spacing w:line="400" w:lineRule="atLeast"/>
        <w:rPr>
          <w:rFonts w:ascii="Times New Roman" w:hAnsi="Times New Roman" w:cs="Times New Roman"/>
        </w:rPr>
      </w:pPr>
    </w:p>
    <w:p w14:paraId="48ED52CF" w14:textId="37983394" w:rsidR="00541CC3" w:rsidRPr="00EF3E60" w:rsidRDefault="00541CC3" w:rsidP="00B26B88"/>
    <w:sectPr w:rsidR="00541CC3" w:rsidRPr="00EF3E60" w:rsidSect="00CB3A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0E8EE2" w14:textId="77777777" w:rsidR="00A32E46" w:rsidRDefault="00A32E46" w:rsidP="00D57028">
      <w:r>
        <w:separator/>
      </w:r>
    </w:p>
  </w:endnote>
  <w:endnote w:type="continuationSeparator" w:id="0">
    <w:p w14:paraId="2E9E5757" w14:textId="77777777" w:rsidR="00A32E46" w:rsidRDefault="00A32E46"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D5D71" w14:textId="77777777" w:rsidR="00A32E46" w:rsidRDefault="00A32E46" w:rsidP="00D57028">
      <w:r>
        <w:separator/>
      </w:r>
    </w:p>
  </w:footnote>
  <w:footnote w:type="continuationSeparator" w:id="0">
    <w:p w14:paraId="4A2F5CA8" w14:textId="77777777" w:rsidR="00A32E46" w:rsidRDefault="00A32E46" w:rsidP="00D570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9AB3B" w14:textId="214A7C85" w:rsidR="00713C1A" w:rsidRPr="00D57028" w:rsidRDefault="00713C1A"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745AC2"/>
    <w:multiLevelType w:val="hybridMultilevel"/>
    <w:tmpl w:val="4092B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4">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A90B51"/>
    <w:multiLevelType w:val="hybridMultilevel"/>
    <w:tmpl w:val="A5E2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71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5E8612A9"/>
    <w:multiLevelType w:val="hybridMultilevel"/>
    <w:tmpl w:val="08A29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2"/>
  </w:num>
  <w:num w:numId="6">
    <w:abstractNumId w:val="4"/>
  </w:num>
  <w:num w:numId="7">
    <w:abstractNumId w:val="9"/>
  </w:num>
  <w:num w:numId="8">
    <w:abstractNumId w:val="7"/>
  </w:num>
  <w:num w:numId="9">
    <w:abstractNumId w:val="5"/>
  </w:num>
  <w:num w:numId="10">
    <w:abstractNumId w:val="11"/>
  </w:num>
  <w:num w:numId="11">
    <w:abstractNumId w:val="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0MTU3tjAxNDQwsjBT0lEKTi0uzszPAykwrgUAYSuSZCwAAAA="/>
  </w:docVars>
  <w:rsids>
    <w:rsidRoot w:val="00A71B45"/>
    <w:rsid w:val="000028FD"/>
    <w:rsid w:val="00017AB0"/>
    <w:rsid w:val="00024CE0"/>
    <w:rsid w:val="000258CA"/>
    <w:rsid w:val="00042206"/>
    <w:rsid w:val="00047AB7"/>
    <w:rsid w:val="00061A81"/>
    <w:rsid w:val="0007351B"/>
    <w:rsid w:val="00073969"/>
    <w:rsid w:val="00090BA3"/>
    <w:rsid w:val="000A691B"/>
    <w:rsid w:val="000B3B23"/>
    <w:rsid w:val="000B7556"/>
    <w:rsid w:val="000C5930"/>
    <w:rsid w:val="000C6C30"/>
    <w:rsid w:val="000F609B"/>
    <w:rsid w:val="00113CB0"/>
    <w:rsid w:val="001303F4"/>
    <w:rsid w:val="00130D9E"/>
    <w:rsid w:val="001324C9"/>
    <w:rsid w:val="001334A7"/>
    <w:rsid w:val="00167DA0"/>
    <w:rsid w:val="00173731"/>
    <w:rsid w:val="00181869"/>
    <w:rsid w:val="001A17DC"/>
    <w:rsid w:val="001A2AA4"/>
    <w:rsid w:val="001B4677"/>
    <w:rsid w:val="001C0785"/>
    <w:rsid w:val="001E3FCA"/>
    <w:rsid w:val="001F611F"/>
    <w:rsid w:val="0021274D"/>
    <w:rsid w:val="002152F3"/>
    <w:rsid w:val="00217EB5"/>
    <w:rsid w:val="00235C35"/>
    <w:rsid w:val="00243E05"/>
    <w:rsid w:val="002445B7"/>
    <w:rsid w:val="0024565B"/>
    <w:rsid w:val="00284A36"/>
    <w:rsid w:val="00294413"/>
    <w:rsid w:val="002A6413"/>
    <w:rsid w:val="002B26E2"/>
    <w:rsid w:val="002D14EB"/>
    <w:rsid w:val="002E4CD9"/>
    <w:rsid w:val="00322C42"/>
    <w:rsid w:val="003310AC"/>
    <w:rsid w:val="003356C3"/>
    <w:rsid w:val="003361B1"/>
    <w:rsid w:val="0034514E"/>
    <w:rsid w:val="00357970"/>
    <w:rsid w:val="0037489E"/>
    <w:rsid w:val="003766DA"/>
    <w:rsid w:val="003855D4"/>
    <w:rsid w:val="00390D0F"/>
    <w:rsid w:val="003923BF"/>
    <w:rsid w:val="0039718C"/>
    <w:rsid w:val="003C23FC"/>
    <w:rsid w:val="003D01A4"/>
    <w:rsid w:val="003D0937"/>
    <w:rsid w:val="003E2F87"/>
    <w:rsid w:val="003F3269"/>
    <w:rsid w:val="004161F6"/>
    <w:rsid w:val="00417E0C"/>
    <w:rsid w:val="00424A14"/>
    <w:rsid w:val="00430277"/>
    <w:rsid w:val="00451BD5"/>
    <w:rsid w:val="004708CA"/>
    <w:rsid w:val="00471CF7"/>
    <w:rsid w:val="0047266E"/>
    <w:rsid w:val="00482CE2"/>
    <w:rsid w:val="004C4E1A"/>
    <w:rsid w:val="004D2839"/>
    <w:rsid w:val="004E1761"/>
    <w:rsid w:val="0050791A"/>
    <w:rsid w:val="0051346C"/>
    <w:rsid w:val="00516E18"/>
    <w:rsid w:val="00522D32"/>
    <w:rsid w:val="00541CC3"/>
    <w:rsid w:val="00555EC0"/>
    <w:rsid w:val="0056364E"/>
    <w:rsid w:val="00567404"/>
    <w:rsid w:val="0058605F"/>
    <w:rsid w:val="00590A10"/>
    <w:rsid w:val="00597F2C"/>
    <w:rsid w:val="005E3BA8"/>
    <w:rsid w:val="005F2858"/>
    <w:rsid w:val="00620652"/>
    <w:rsid w:val="006521F9"/>
    <w:rsid w:val="00653323"/>
    <w:rsid w:val="00656563"/>
    <w:rsid w:val="00661BE6"/>
    <w:rsid w:val="00663840"/>
    <w:rsid w:val="006716F8"/>
    <w:rsid w:val="006847E5"/>
    <w:rsid w:val="00694D24"/>
    <w:rsid w:val="006A483B"/>
    <w:rsid w:val="006A7435"/>
    <w:rsid w:val="006B4F68"/>
    <w:rsid w:val="006D39EB"/>
    <w:rsid w:val="006D4CF3"/>
    <w:rsid w:val="006D4D10"/>
    <w:rsid w:val="006E3000"/>
    <w:rsid w:val="006F494C"/>
    <w:rsid w:val="00713C1A"/>
    <w:rsid w:val="007174A6"/>
    <w:rsid w:val="007310D8"/>
    <w:rsid w:val="0077720C"/>
    <w:rsid w:val="00792FA5"/>
    <w:rsid w:val="007B3A2F"/>
    <w:rsid w:val="007C460A"/>
    <w:rsid w:val="007E264D"/>
    <w:rsid w:val="00823AD9"/>
    <w:rsid w:val="00830E38"/>
    <w:rsid w:val="00837A4F"/>
    <w:rsid w:val="00846324"/>
    <w:rsid w:val="00865072"/>
    <w:rsid w:val="0088025B"/>
    <w:rsid w:val="008A02C2"/>
    <w:rsid w:val="008A778E"/>
    <w:rsid w:val="008D1C62"/>
    <w:rsid w:val="008E4098"/>
    <w:rsid w:val="008F655C"/>
    <w:rsid w:val="008F7832"/>
    <w:rsid w:val="00900B9D"/>
    <w:rsid w:val="00910603"/>
    <w:rsid w:val="00934108"/>
    <w:rsid w:val="00942BF3"/>
    <w:rsid w:val="00971437"/>
    <w:rsid w:val="009933C0"/>
    <w:rsid w:val="009B6B70"/>
    <w:rsid w:val="009C54E9"/>
    <w:rsid w:val="009D119D"/>
    <w:rsid w:val="009D3915"/>
    <w:rsid w:val="009F11F6"/>
    <w:rsid w:val="00A011B1"/>
    <w:rsid w:val="00A03824"/>
    <w:rsid w:val="00A13D43"/>
    <w:rsid w:val="00A1445E"/>
    <w:rsid w:val="00A14ED7"/>
    <w:rsid w:val="00A32E46"/>
    <w:rsid w:val="00A336AB"/>
    <w:rsid w:val="00A41CA4"/>
    <w:rsid w:val="00A71B45"/>
    <w:rsid w:val="00A725BF"/>
    <w:rsid w:val="00A84F39"/>
    <w:rsid w:val="00AB1971"/>
    <w:rsid w:val="00AB5B31"/>
    <w:rsid w:val="00AC5E47"/>
    <w:rsid w:val="00AD7F3C"/>
    <w:rsid w:val="00AF76B6"/>
    <w:rsid w:val="00AF7AEE"/>
    <w:rsid w:val="00B11E0E"/>
    <w:rsid w:val="00B13432"/>
    <w:rsid w:val="00B15D05"/>
    <w:rsid w:val="00B26B88"/>
    <w:rsid w:val="00B3544A"/>
    <w:rsid w:val="00B43A79"/>
    <w:rsid w:val="00B52BBE"/>
    <w:rsid w:val="00B6005C"/>
    <w:rsid w:val="00B84677"/>
    <w:rsid w:val="00B87C82"/>
    <w:rsid w:val="00BA2445"/>
    <w:rsid w:val="00BA7DF5"/>
    <w:rsid w:val="00BD3D33"/>
    <w:rsid w:val="00BD6AEA"/>
    <w:rsid w:val="00BF4609"/>
    <w:rsid w:val="00C13D8B"/>
    <w:rsid w:val="00C147A3"/>
    <w:rsid w:val="00C37629"/>
    <w:rsid w:val="00C57062"/>
    <w:rsid w:val="00C6230C"/>
    <w:rsid w:val="00C75402"/>
    <w:rsid w:val="00C82000"/>
    <w:rsid w:val="00C900F9"/>
    <w:rsid w:val="00CA2763"/>
    <w:rsid w:val="00CA79CF"/>
    <w:rsid w:val="00CB3A14"/>
    <w:rsid w:val="00CC64D2"/>
    <w:rsid w:val="00CE46ED"/>
    <w:rsid w:val="00D11EEE"/>
    <w:rsid w:val="00D24140"/>
    <w:rsid w:val="00D431BF"/>
    <w:rsid w:val="00D52EDC"/>
    <w:rsid w:val="00D57028"/>
    <w:rsid w:val="00D7011E"/>
    <w:rsid w:val="00D84DBE"/>
    <w:rsid w:val="00D86136"/>
    <w:rsid w:val="00D861BA"/>
    <w:rsid w:val="00D92A29"/>
    <w:rsid w:val="00DD1EB7"/>
    <w:rsid w:val="00DD3647"/>
    <w:rsid w:val="00DE1005"/>
    <w:rsid w:val="00DF4421"/>
    <w:rsid w:val="00DF60C4"/>
    <w:rsid w:val="00DF7C9E"/>
    <w:rsid w:val="00E02271"/>
    <w:rsid w:val="00E30109"/>
    <w:rsid w:val="00E34B87"/>
    <w:rsid w:val="00E36689"/>
    <w:rsid w:val="00E41B11"/>
    <w:rsid w:val="00E427C9"/>
    <w:rsid w:val="00E53976"/>
    <w:rsid w:val="00E57654"/>
    <w:rsid w:val="00E72CF0"/>
    <w:rsid w:val="00E9203B"/>
    <w:rsid w:val="00EA0BB6"/>
    <w:rsid w:val="00EA13BA"/>
    <w:rsid w:val="00ED04C4"/>
    <w:rsid w:val="00ED5CE9"/>
    <w:rsid w:val="00EF12E9"/>
    <w:rsid w:val="00EF2062"/>
    <w:rsid w:val="00EF3E60"/>
    <w:rsid w:val="00EF5484"/>
    <w:rsid w:val="00EF5F5A"/>
    <w:rsid w:val="00F22B05"/>
    <w:rsid w:val="00F3378F"/>
    <w:rsid w:val="00F50FDB"/>
    <w:rsid w:val="00F52CF0"/>
    <w:rsid w:val="00F601C1"/>
    <w:rsid w:val="00F60C8B"/>
    <w:rsid w:val="00F6562F"/>
    <w:rsid w:val="00F83889"/>
    <w:rsid w:val="00F94D1D"/>
    <w:rsid w:val="00FA1704"/>
    <w:rsid w:val="00FA58A8"/>
    <w:rsid w:val="00FB27A2"/>
    <w:rsid w:val="00FB3105"/>
    <w:rsid w:val="00FC59BC"/>
    <w:rsid w:val="00FD26A2"/>
    <w:rsid w:val="00FF1463"/>
    <w:rsid w:val="00FF665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character" w:styleId="CommentReference">
    <w:name w:val="annotation reference"/>
    <w:basedOn w:val="DefaultParagraphFont"/>
    <w:uiPriority w:val="99"/>
    <w:semiHidden/>
    <w:unhideWhenUsed/>
    <w:rsid w:val="008D1C62"/>
    <w:rPr>
      <w:sz w:val="16"/>
      <w:szCs w:val="16"/>
    </w:rPr>
  </w:style>
  <w:style w:type="paragraph" w:styleId="CommentText">
    <w:name w:val="annotation text"/>
    <w:basedOn w:val="Normal"/>
    <w:link w:val="CommentTextChar"/>
    <w:uiPriority w:val="99"/>
    <w:semiHidden/>
    <w:unhideWhenUsed/>
    <w:rsid w:val="008D1C62"/>
    <w:rPr>
      <w:sz w:val="20"/>
      <w:szCs w:val="20"/>
    </w:rPr>
  </w:style>
  <w:style w:type="character" w:customStyle="1" w:styleId="CommentTextChar">
    <w:name w:val="Comment Text Char"/>
    <w:basedOn w:val="DefaultParagraphFont"/>
    <w:link w:val="CommentText"/>
    <w:uiPriority w:val="99"/>
    <w:semiHidden/>
    <w:rsid w:val="008D1C62"/>
    <w:rPr>
      <w:sz w:val="20"/>
      <w:szCs w:val="20"/>
    </w:rPr>
  </w:style>
  <w:style w:type="paragraph" w:styleId="CommentSubject">
    <w:name w:val="annotation subject"/>
    <w:basedOn w:val="CommentText"/>
    <w:next w:val="CommentText"/>
    <w:link w:val="CommentSubjectChar"/>
    <w:uiPriority w:val="99"/>
    <w:semiHidden/>
    <w:unhideWhenUsed/>
    <w:rsid w:val="008D1C62"/>
    <w:rPr>
      <w:b/>
      <w:bCs/>
    </w:rPr>
  </w:style>
  <w:style w:type="character" w:customStyle="1" w:styleId="CommentSubjectChar">
    <w:name w:val="Comment Subject Char"/>
    <w:basedOn w:val="CommentTextChar"/>
    <w:link w:val="CommentSubject"/>
    <w:uiPriority w:val="99"/>
    <w:semiHidden/>
    <w:rsid w:val="008D1C62"/>
    <w:rPr>
      <w:b/>
      <w:bCs/>
      <w:sz w:val="20"/>
      <w:szCs w:val="20"/>
    </w:rPr>
  </w:style>
  <w:style w:type="paragraph" w:styleId="BalloonText">
    <w:name w:val="Balloon Text"/>
    <w:basedOn w:val="Normal"/>
    <w:link w:val="BalloonTextChar"/>
    <w:uiPriority w:val="99"/>
    <w:semiHidden/>
    <w:unhideWhenUsed/>
    <w:rsid w:val="008D1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C6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character" w:styleId="CommentReference">
    <w:name w:val="annotation reference"/>
    <w:basedOn w:val="DefaultParagraphFont"/>
    <w:uiPriority w:val="99"/>
    <w:semiHidden/>
    <w:unhideWhenUsed/>
    <w:rsid w:val="008D1C62"/>
    <w:rPr>
      <w:sz w:val="16"/>
      <w:szCs w:val="16"/>
    </w:rPr>
  </w:style>
  <w:style w:type="paragraph" w:styleId="CommentText">
    <w:name w:val="annotation text"/>
    <w:basedOn w:val="Normal"/>
    <w:link w:val="CommentTextChar"/>
    <w:uiPriority w:val="99"/>
    <w:semiHidden/>
    <w:unhideWhenUsed/>
    <w:rsid w:val="008D1C62"/>
    <w:rPr>
      <w:sz w:val="20"/>
      <w:szCs w:val="20"/>
    </w:rPr>
  </w:style>
  <w:style w:type="character" w:customStyle="1" w:styleId="CommentTextChar">
    <w:name w:val="Comment Text Char"/>
    <w:basedOn w:val="DefaultParagraphFont"/>
    <w:link w:val="CommentText"/>
    <w:uiPriority w:val="99"/>
    <w:semiHidden/>
    <w:rsid w:val="008D1C62"/>
    <w:rPr>
      <w:sz w:val="20"/>
      <w:szCs w:val="20"/>
    </w:rPr>
  </w:style>
  <w:style w:type="paragraph" w:styleId="CommentSubject">
    <w:name w:val="annotation subject"/>
    <w:basedOn w:val="CommentText"/>
    <w:next w:val="CommentText"/>
    <w:link w:val="CommentSubjectChar"/>
    <w:uiPriority w:val="99"/>
    <w:semiHidden/>
    <w:unhideWhenUsed/>
    <w:rsid w:val="008D1C62"/>
    <w:rPr>
      <w:b/>
      <w:bCs/>
    </w:rPr>
  </w:style>
  <w:style w:type="character" w:customStyle="1" w:styleId="CommentSubjectChar">
    <w:name w:val="Comment Subject Char"/>
    <w:basedOn w:val="CommentTextChar"/>
    <w:link w:val="CommentSubject"/>
    <w:uiPriority w:val="99"/>
    <w:semiHidden/>
    <w:rsid w:val="008D1C62"/>
    <w:rPr>
      <w:b/>
      <w:bCs/>
      <w:sz w:val="20"/>
      <w:szCs w:val="20"/>
    </w:rPr>
  </w:style>
  <w:style w:type="paragraph" w:styleId="BalloonText">
    <w:name w:val="Balloon Text"/>
    <w:basedOn w:val="Normal"/>
    <w:link w:val="BalloonTextChar"/>
    <w:uiPriority w:val="99"/>
    <w:semiHidden/>
    <w:unhideWhenUsed/>
    <w:rsid w:val="008D1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C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2019-02-08T23:09:00Z</dcterms:created>
  <dcterms:modified xsi:type="dcterms:W3CDTF">2019-02-08T23:09:00Z</dcterms:modified>
</cp:coreProperties>
</file>